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F9" w:rsidRDefault="008D4CC3" w:rsidP="003A2EF9">
      <w:pPr>
        <w:spacing w:after="0" w:line="240" w:lineRule="aut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/awards Committee for the Procurement of Goods and Services (BACS-GS), will undertake</w:t>
      </w:r>
      <w:r w:rsidR="00746EB7">
        <w:t xml:space="preserve"> procurement of </w:t>
      </w:r>
      <w:r w:rsidR="007D6B7D" w:rsidRPr="007D6B7D">
        <w:rPr>
          <w:b/>
        </w:rPr>
        <w:t>“</w:t>
      </w:r>
      <w:r w:rsidR="00DF5A29">
        <w:rPr>
          <w:b/>
        </w:rPr>
        <w:t xml:space="preserve">Supply, Delivery </w:t>
      </w:r>
      <w:r w:rsidR="00E25635">
        <w:rPr>
          <w:b/>
        </w:rPr>
        <w:t xml:space="preserve">and Installation of One (1) </w:t>
      </w:r>
      <w:r w:rsidR="001A6C07">
        <w:rPr>
          <w:b/>
        </w:rPr>
        <w:t xml:space="preserve">NEW </w:t>
      </w:r>
      <w:r w:rsidR="00E25635">
        <w:rPr>
          <w:b/>
        </w:rPr>
        <w:t xml:space="preserve">Unit </w:t>
      </w:r>
      <w:r w:rsidR="005F0170">
        <w:rPr>
          <w:b/>
        </w:rPr>
        <w:t>5Tonner ACU CARRIER, Cassette Model, Ceiling Type at 5</w:t>
      </w:r>
      <w:r w:rsidR="005F0170" w:rsidRPr="005F0170">
        <w:rPr>
          <w:b/>
          <w:vertAlign w:val="superscript"/>
        </w:rPr>
        <w:t>th</w:t>
      </w:r>
      <w:r w:rsidR="005F0170">
        <w:rPr>
          <w:b/>
        </w:rPr>
        <w:t xml:space="preserve"> Floor of VTSD Building</w:t>
      </w:r>
      <w:r w:rsidR="00746EB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1A6C07" w:rsidRPr="001A6C07" w:rsidRDefault="00C85583" w:rsidP="00DF5A29">
      <w:pPr>
        <w:numPr>
          <w:ilvl w:val="0"/>
          <w:numId w:val="2"/>
        </w:numPr>
        <w:spacing w:after="0" w:line="240" w:lineRule="auto"/>
        <w:ind w:left="720"/>
        <w:jc w:val="both"/>
      </w:pPr>
      <w:r w:rsidRPr="008D4CC3">
        <w:t>Name of Project</w:t>
      </w:r>
      <w:r w:rsidRPr="008D4CC3">
        <w:tab/>
        <w:t>:</w:t>
      </w:r>
      <w:r w:rsidRPr="008D4CC3">
        <w:tab/>
      </w:r>
      <w:r w:rsidR="00DF5A29">
        <w:rPr>
          <w:b/>
        </w:rPr>
        <w:t>Supply, Delivery a</w:t>
      </w:r>
      <w:r w:rsidR="00E25635">
        <w:rPr>
          <w:b/>
        </w:rPr>
        <w:t xml:space="preserve">nd Installation of One (1) </w:t>
      </w:r>
      <w:r w:rsidR="001A6C07">
        <w:rPr>
          <w:b/>
        </w:rPr>
        <w:t>NEW</w:t>
      </w:r>
      <w:r w:rsidR="00E25635">
        <w:rPr>
          <w:b/>
        </w:rPr>
        <w:t xml:space="preserve"> Unit</w:t>
      </w:r>
      <w:r w:rsidR="001A6C07">
        <w:rPr>
          <w:b/>
        </w:rPr>
        <w:t xml:space="preserve"> </w:t>
      </w:r>
    </w:p>
    <w:p w:rsidR="001A6C07" w:rsidRDefault="00DF5A29" w:rsidP="001A6C07">
      <w:pPr>
        <w:spacing w:after="0" w:line="240" w:lineRule="auto"/>
        <w:ind w:left="2880" w:firstLine="720"/>
        <w:jc w:val="both"/>
        <w:rPr>
          <w:b/>
        </w:rPr>
      </w:pPr>
      <w:r>
        <w:rPr>
          <w:b/>
        </w:rPr>
        <w:t xml:space="preserve">5Tonner ACU CARRIER, </w:t>
      </w:r>
      <w:r w:rsidR="004957DF">
        <w:rPr>
          <w:b/>
        </w:rPr>
        <w:t xml:space="preserve">Cassette Model, Ceiling Type at </w:t>
      </w:r>
      <w:r>
        <w:rPr>
          <w:b/>
        </w:rPr>
        <w:t>5</w:t>
      </w:r>
      <w:r w:rsidRPr="005F0170">
        <w:rPr>
          <w:b/>
          <w:vertAlign w:val="superscript"/>
        </w:rPr>
        <w:t>th</w:t>
      </w:r>
      <w:r>
        <w:rPr>
          <w:b/>
        </w:rPr>
        <w:t xml:space="preserve"> </w:t>
      </w:r>
    </w:p>
    <w:p w:rsidR="005F0170" w:rsidRPr="001A6C07" w:rsidRDefault="00DF5A29" w:rsidP="001A6C07">
      <w:pPr>
        <w:spacing w:after="0" w:line="240" w:lineRule="auto"/>
        <w:ind w:left="3600"/>
        <w:jc w:val="both"/>
      </w:pPr>
      <w:r>
        <w:rPr>
          <w:b/>
        </w:rPr>
        <w:t>Floor of VTSD Building</w:t>
      </w:r>
    </w:p>
    <w:p w:rsidR="00DF5A29" w:rsidRPr="005F0170" w:rsidRDefault="00DF5A29" w:rsidP="00DF5A29">
      <w:pPr>
        <w:spacing w:after="0" w:line="240" w:lineRule="auto"/>
        <w:ind w:left="3600"/>
        <w:jc w:val="both"/>
      </w:pPr>
    </w:p>
    <w:p w:rsidR="00797834" w:rsidRPr="008D4CC3" w:rsidRDefault="00BB5FC0" w:rsidP="007C005E">
      <w:pPr>
        <w:numPr>
          <w:ilvl w:val="0"/>
          <w:numId w:val="2"/>
        </w:numPr>
        <w:spacing w:after="0" w:line="240" w:lineRule="auto"/>
        <w:ind w:left="720"/>
        <w:jc w:val="both"/>
      </w:pPr>
      <w:r w:rsidRPr="008D4CC3">
        <w:t>RIV Reference No.</w:t>
      </w:r>
      <w:r w:rsidRPr="008D4CC3">
        <w:tab/>
        <w:t>:</w:t>
      </w:r>
      <w:r w:rsidRPr="008D4CC3">
        <w:tab/>
      </w:r>
      <w:r w:rsidR="005F0170">
        <w:t>NCRN2016-249</w:t>
      </w:r>
    </w:p>
    <w:p w:rsidR="00BB5FC0" w:rsidRPr="008D4CC3" w:rsidRDefault="00BB5FC0" w:rsidP="00BB5FC0">
      <w:pPr>
        <w:spacing w:after="0" w:line="240" w:lineRule="auto"/>
        <w:ind w:left="720"/>
        <w:jc w:val="both"/>
      </w:pPr>
    </w:p>
    <w:p w:rsidR="00B815B1" w:rsidRDefault="00797834" w:rsidP="00B815B1">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t>Philippine Ports Authority, PMO-</w:t>
      </w:r>
      <w:r w:rsidR="00C87BB0" w:rsidRPr="008D4CC3">
        <w:t>NCR North</w:t>
      </w:r>
      <w:r w:rsidRPr="008D4CC3">
        <w:t xml:space="preserve"> Administration Bldg., Marcos Road, North Harbor, </w:t>
      </w:r>
      <w:proofErr w:type="spellStart"/>
      <w:r w:rsidRPr="008D4CC3">
        <w:t>Tondo</w:t>
      </w:r>
      <w:proofErr w:type="spellEnd"/>
      <w:r w:rsidRPr="008D4CC3">
        <w:t>, Manila</w:t>
      </w:r>
    </w:p>
    <w:p w:rsidR="001A6C07" w:rsidRDefault="001A6C07" w:rsidP="001A6C07">
      <w:pPr>
        <w:tabs>
          <w:tab w:val="left" w:pos="720"/>
          <w:tab w:val="left" w:pos="2160"/>
          <w:tab w:val="left" w:pos="2880"/>
        </w:tabs>
        <w:spacing w:after="0" w:line="240" w:lineRule="auto"/>
        <w:ind w:left="3600"/>
        <w:jc w:val="both"/>
      </w:pPr>
    </w:p>
    <w:p w:rsidR="001A6C07" w:rsidRDefault="001A6C07" w:rsidP="00B815B1">
      <w:pPr>
        <w:numPr>
          <w:ilvl w:val="0"/>
          <w:numId w:val="2"/>
        </w:numPr>
        <w:tabs>
          <w:tab w:val="left" w:pos="720"/>
          <w:tab w:val="left" w:pos="2160"/>
          <w:tab w:val="left" w:pos="2880"/>
        </w:tabs>
        <w:spacing w:after="0" w:line="240" w:lineRule="auto"/>
        <w:ind w:left="3600" w:hanging="3240"/>
        <w:jc w:val="both"/>
      </w:pPr>
      <w:r>
        <w:t>Scope of Work</w:t>
      </w:r>
      <w:r>
        <w:tab/>
      </w:r>
      <w:r>
        <w:tab/>
        <w:t>:</w:t>
      </w:r>
      <w:r>
        <w:tab/>
        <w:t xml:space="preserve">1.  Removal of Existing Damaged 5Tonner ACU including </w:t>
      </w:r>
    </w:p>
    <w:p w:rsidR="001A6C07" w:rsidRDefault="001A6C07" w:rsidP="001A6C07">
      <w:pPr>
        <w:tabs>
          <w:tab w:val="left" w:pos="720"/>
          <w:tab w:val="left" w:pos="2160"/>
          <w:tab w:val="left" w:pos="2880"/>
        </w:tabs>
        <w:spacing w:after="0" w:line="240" w:lineRule="auto"/>
        <w:ind w:left="3600"/>
        <w:jc w:val="both"/>
      </w:pPr>
      <w:r>
        <w:t xml:space="preserve">     </w:t>
      </w:r>
      <w:proofErr w:type="gramStart"/>
      <w:r>
        <w:t>accessories</w:t>
      </w:r>
      <w:proofErr w:type="gramEnd"/>
      <w:r>
        <w:t xml:space="preserve"> and control;</w:t>
      </w:r>
    </w:p>
    <w:p w:rsidR="001A6C07" w:rsidRDefault="001A6C07" w:rsidP="001A6C07">
      <w:pPr>
        <w:tabs>
          <w:tab w:val="left" w:pos="720"/>
          <w:tab w:val="left" w:pos="2160"/>
          <w:tab w:val="left" w:pos="2880"/>
        </w:tabs>
        <w:spacing w:after="0" w:line="240" w:lineRule="auto"/>
        <w:ind w:left="3600"/>
        <w:jc w:val="both"/>
      </w:pPr>
      <w:r>
        <w:t xml:space="preserve">2.  Supply, Delivery &amp; Installation of One (1) NEW 5Tonner  </w:t>
      </w:r>
    </w:p>
    <w:p w:rsidR="001A6C07" w:rsidRDefault="001A6C07" w:rsidP="001A6C07">
      <w:pPr>
        <w:tabs>
          <w:tab w:val="left" w:pos="720"/>
          <w:tab w:val="left" w:pos="2160"/>
          <w:tab w:val="left" w:pos="2880"/>
        </w:tabs>
        <w:spacing w:after="0" w:line="240" w:lineRule="auto"/>
        <w:ind w:left="3600"/>
        <w:jc w:val="both"/>
      </w:pPr>
      <w:r>
        <w:t xml:space="preserve">     Cassette Model, Ceiling Type ACU including Wires,   </w:t>
      </w:r>
    </w:p>
    <w:p w:rsidR="001A6C07" w:rsidRDefault="001A6C07" w:rsidP="001A6C07">
      <w:pPr>
        <w:tabs>
          <w:tab w:val="left" w:pos="720"/>
          <w:tab w:val="left" w:pos="2160"/>
          <w:tab w:val="left" w:pos="2880"/>
        </w:tabs>
        <w:spacing w:after="0" w:line="240" w:lineRule="auto"/>
        <w:ind w:left="3600"/>
        <w:jc w:val="both"/>
      </w:pPr>
      <w:r>
        <w:t xml:space="preserve">     Fitting, Pipes, control and ready to use;</w:t>
      </w:r>
    </w:p>
    <w:p w:rsidR="001A6C07" w:rsidRPr="008D4CC3" w:rsidRDefault="001A6C07" w:rsidP="001A6C07">
      <w:pPr>
        <w:tabs>
          <w:tab w:val="left" w:pos="720"/>
          <w:tab w:val="left" w:pos="2160"/>
          <w:tab w:val="left" w:pos="2880"/>
        </w:tabs>
        <w:spacing w:after="0" w:line="240" w:lineRule="auto"/>
        <w:ind w:left="3600"/>
        <w:jc w:val="both"/>
      </w:pPr>
      <w:r>
        <w:t>3.  Testing and Commissioning the Unit.</w:t>
      </w:r>
      <w:r>
        <w:tab/>
      </w:r>
    </w:p>
    <w:p w:rsidR="00797834" w:rsidRPr="008D4CC3" w:rsidRDefault="00797834" w:rsidP="007C005E">
      <w:pPr>
        <w:pStyle w:val="ListParagraph"/>
        <w:spacing w:after="0" w:line="240" w:lineRule="auto"/>
        <w:ind w:left="0"/>
      </w:pPr>
    </w:p>
    <w:p w:rsidR="004C23D3"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for </w:t>
      </w:r>
    </w:p>
    <w:p w:rsidR="000D37A5" w:rsidRPr="008D4CC3" w:rsidRDefault="004C23D3" w:rsidP="004C23D3">
      <w:pPr>
        <w:tabs>
          <w:tab w:val="left" w:pos="720"/>
          <w:tab w:val="left" w:pos="2160"/>
          <w:tab w:val="left" w:pos="2880"/>
        </w:tabs>
        <w:spacing w:after="0" w:line="240" w:lineRule="auto"/>
        <w:ind w:left="360"/>
        <w:jc w:val="both"/>
      </w:pPr>
      <w:r>
        <w:tab/>
      </w:r>
      <w:proofErr w:type="gramStart"/>
      <w:r w:rsidR="00F07133" w:rsidRPr="008D4CC3">
        <w:t>the</w:t>
      </w:r>
      <w:proofErr w:type="gramEnd"/>
      <w:r w:rsidR="00F07133" w:rsidRPr="008D4CC3">
        <w:t xml:space="preserve"> Contract</w:t>
      </w:r>
      <w:r w:rsidR="00797834" w:rsidRPr="008D4CC3">
        <w:tab/>
      </w:r>
      <w:r>
        <w:tab/>
      </w:r>
      <w:r w:rsidR="00797834" w:rsidRPr="008D4CC3">
        <w:t>:</w:t>
      </w:r>
      <w:r w:rsidR="00797834" w:rsidRPr="008D4CC3">
        <w:tab/>
      </w:r>
      <w:proofErr w:type="spellStart"/>
      <w:r w:rsidR="00797834" w:rsidRPr="008D4CC3">
        <w:t>Php</w:t>
      </w:r>
      <w:proofErr w:type="spellEnd"/>
      <w:r w:rsidR="0072780A" w:rsidRPr="008D4CC3">
        <w:t xml:space="preserve"> </w:t>
      </w:r>
      <w:bookmarkStart w:id="0" w:name="_GoBack"/>
      <w:r w:rsidR="005F0170">
        <w:t>120,000.00</w:t>
      </w:r>
      <w:bookmarkEnd w:id="0"/>
    </w:p>
    <w:p w:rsidR="00D968C9" w:rsidRPr="008D4CC3" w:rsidRDefault="00D968C9" w:rsidP="00D968C9">
      <w:pPr>
        <w:tabs>
          <w:tab w:val="left" w:pos="720"/>
          <w:tab w:val="left" w:pos="2160"/>
          <w:tab w:val="left" w:pos="2880"/>
        </w:tabs>
        <w:spacing w:after="0" w:line="240" w:lineRule="auto"/>
        <w:ind w:left="3600"/>
        <w:jc w:val="both"/>
      </w:pPr>
    </w:p>
    <w:p w:rsidR="007C005E" w:rsidRPr="008D4CC3" w:rsidRDefault="007C005E" w:rsidP="007C005E">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7C005E" w:rsidRDefault="007C005E" w:rsidP="007C005E">
      <w:pPr>
        <w:pStyle w:val="ListParagraph"/>
      </w:pPr>
    </w:p>
    <w:p w:rsidR="00FC2ECE" w:rsidRDefault="00044596" w:rsidP="004F46AA">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25415D" w:rsidRDefault="0025415D" w:rsidP="0025415D">
      <w:pPr>
        <w:spacing w:after="0" w:line="240" w:lineRule="auto"/>
        <w:ind w:left="360"/>
        <w:jc w:val="both"/>
      </w:pPr>
    </w:p>
    <w:p w:rsidR="00861E8F" w:rsidRDefault="00861E8F" w:rsidP="0025415D">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proofErr w:type="spellStart"/>
      <w:r>
        <w:t>PhilGEPS</w:t>
      </w:r>
      <w:proofErr w:type="spellEnd"/>
      <w:r>
        <w:t xml:space="preserve"> Registration Certificate</w:t>
      </w:r>
    </w:p>
    <w:p w:rsidR="00861E8F" w:rsidRDefault="00513E72" w:rsidP="00861E8F">
      <w:pPr>
        <w:numPr>
          <w:ilvl w:val="0"/>
          <w:numId w:val="5"/>
        </w:numPr>
        <w:spacing w:after="0" w:line="240" w:lineRule="auto"/>
        <w:jc w:val="both"/>
      </w:pPr>
      <w:r>
        <w:t xml:space="preserve">Valid </w:t>
      </w:r>
      <w:r w:rsidR="00861E8F">
        <w:t>Mayor’s Permit</w:t>
      </w:r>
    </w:p>
    <w:p w:rsidR="007F44A7" w:rsidRDefault="007F44A7" w:rsidP="00B93832">
      <w:pPr>
        <w:spacing w:after="0" w:line="240" w:lineRule="auto"/>
        <w:jc w:val="both"/>
      </w:pPr>
    </w:p>
    <w:p w:rsidR="00513E72" w:rsidRDefault="00513E72" w:rsidP="00513E72">
      <w:pPr>
        <w:spacing w:after="0" w:line="240" w:lineRule="auto"/>
        <w:ind w:left="360"/>
        <w:jc w:val="both"/>
      </w:pPr>
      <w:r>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9664BB">
      <w:pPr>
        <w:numPr>
          <w:ilvl w:val="0"/>
          <w:numId w:val="29"/>
        </w:numPr>
        <w:spacing w:after="0" w:line="240" w:lineRule="auto"/>
        <w:ind w:left="360"/>
        <w:jc w:val="both"/>
      </w:pPr>
      <w:r>
        <w:lastRenderedPageBreak/>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036BEA">
        <w:rPr>
          <w:b/>
        </w:rPr>
        <w:t>May 26</w:t>
      </w:r>
      <w:r w:rsidR="00A81325" w:rsidRPr="00A81325">
        <w:rPr>
          <w:b/>
        </w:rPr>
        <w:t>, 201</w:t>
      </w:r>
      <w:r w:rsidR="00390410">
        <w:rPr>
          <w:b/>
        </w:rPr>
        <w:t>6</w:t>
      </w:r>
      <w:r w:rsidR="00513E72">
        <w:t xml:space="preserve"> to the Supply Unit, G/F, PPA PMO-N</w:t>
      </w:r>
      <w:r w:rsidR="00C87BB0">
        <w:t>CR N</w:t>
      </w:r>
      <w:r w:rsidR="00513E72">
        <w:t>orth Administration Bldg., Marcos Road, North Harbor</w:t>
      </w:r>
      <w:r w:rsidR="008D4CC3">
        <w:t>,</w:t>
      </w:r>
      <w:r w:rsidR="00513E72">
        <w:t xml:space="preserve"> </w:t>
      </w:r>
      <w:proofErr w:type="spellStart"/>
      <w:r w:rsidR="00513E72">
        <w:t>Tondo</w:t>
      </w:r>
      <w:proofErr w:type="spellEnd"/>
      <w:r w:rsidR="00513E72">
        <w:t>,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t>PMO-NCR North,</w:t>
      </w:r>
    </w:p>
    <w:p w:rsidR="00A81325" w:rsidRDefault="00A81325" w:rsidP="00A81325">
      <w:pPr>
        <w:spacing w:after="0" w:line="240" w:lineRule="auto"/>
        <w:ind w:left="720"/>
        <w:jc w:val="both"/>
      </w:pPr>
      <w:r>
        <w:t>Marcos Road, North Harbor,</w:t>
      </w:r>
    </w:p>
    <w:p w:rsidR="0002150A" w:rsidRDefault="00A81325" w:rsidP="001A6C07">
      <w:pPr>
        <w:spacing w:after="0" w:line="240" w:lineRule="auto"/>
        <w:ind w:left="720"/>
        <w:jc w:val="both"/>
      </w:pPr>
      <w:proofErr w:type="spellStart"/>
      <w:r>
        <w:t>Tondo</w:t>
      </w:r>
      <w:proofErr w:type="spellEnd"/>
      <w:r>
        <w:t>, Manila</w:t>
      </w:r>
    </w:p>
    <w:p w:rsidR="0002150A" w:rsidRDefault="0002150A" w:rsidP="0002150A">
      <w:pPr>
        <w:spacing w:after="0" w:line="240" w:lineRule="auto"/>
        <w:ind w:left="360"/>
        <w:jc w:val="both"/>
      </w:pPr>
    </w:p>
    <w:p w:rsidR="00B93832" w:rsidRDefault="00B93832" w:rsidP="008D4CC3">
      <w:pPr>
        <w:numPr>
          <w:ilvl w:val="0"/>
          <w:numId w:val="30"/>
        </w:numPr>
        <w:spacing w:after="0" w:line="240" w:lineRule="auto"/>
        <w:ind w:left="360"/>
        <w:jc w:val="both"/>
      </w:pPr>
      <w:r>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8D4CC3">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w:t>
      </w:r>
      <w:proofErr w:type="gramStart"/>
      <w:r w:rsidR="00160D22">
        <w:t>BAC</w:t>
      </w:r>
      <w:proofErr w:type="gramEnd"/>
      <w:r w:rsidR="00160D22">
        <w:t xml:space="preserve"> Secretariat at Telephone No. </w:t>
      </w:r>
      <w:r w:rsidR="00160D22" w:rsidRPr="00160D22">
        <w:rPr>
          <w:b/>
        </w:rPr>
        <w:t>24</w:t>
      </w:r>
      <w:r w:rsidR="0025415D">
        <w:rPr>
          <w:b/>
        </w:rPr>
        <w:t>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72780A" w:rsidRDefault="0072780A" w:rsidP="00160D22">
      <w:pPr>
        <w:spacing w:after="0" w:line="240" w:lineRule="auto"/>
        <w:jc w:val="both"/>
      </w:pPr>
    </w:p>
    <w:p w:rsidR="00160D22" w:rsidRPr="00160D22" w:rsidRDefault="00C57957"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B40BDC" w:rsidRDefault="00B40BDC" w:rsidP="00160D22">
      <w:pPr>
        <w:spacing w:after="0" w:line="240" w:lineRule="auto"/>
        <w:jc w:val="both"/>
      </w:pPr>
    </w:p>
    <w:p w:rsidR="0002150A" w:rsidRDefault="0002150A" w:rsidP="00160D22">
      <w:pPr>
        <w:spacing w:after="0" w:line="240" w:lineRule="auto"/>
        <w:jc w:val="both"/>
      </w:pPr>
    </w:p>
    <w:p w:rsidR="0002150A" w:rsidRDefault="0002150A"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036BEA">
        <w:rPr>
          <w:b/>
        </w:rPr>
        <w:t>May 19-26</w:t>
      </w:r>
      <w:r w:rsidR="00A81325">
        <w:rPr>
          <w:b/>
        </w:rPr>
        <w:t>, 201</w:t>
      </w:r>
      <w:r w:rsidR="00390410">
        <w:rPr>
          <w:b/>
        </w:rPr>
        <w:t>6</w:t>
      </w:r>
    </w:p>
    <w:p w:rsidR="00585BD3" w:rsidRPr="00585BD3" w:rsidRDefault="00585BD3" w:rsidP="00160D22">
      <w:pPr>
        <w:spacing w:after="0" w:line="240" w:lineRule="auto"/>
        <w:jc w:val="both"/>
        <w:rPr>
          <w:b/>
          <w:sz w:val="18"/>
        </w:rPr>
      </w:pPr>
    </w:p>
    <w:sectPr w:rsidR="00585BD3" w:rsidRPr="00585BD3" w:rsidSect="004957DF">
      <w:pgSz w:w="11909" w:h="16834" w:code="9"/>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3B1"/>
    <w:multiLevelType w:val="hybridMultilevel"/>
    <w:tmpl w:val="B9C8A6E8"/>
    <w:lvl w:ilvl="0" w:tplc="A5AC672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15:restartNumberingAfterBreak="0">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15:restartNumberingAfterBreak="0">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15:restartNumberingAfterBreak="0">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15:restartNumberingAfterBreak="0">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 w15:restartNumberingAfterBreak="0">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5" w15:restartNumberingAfterBreak="0">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15:restartNumberingAfterBreak="0">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2" w15:restartNumberingAfterBreak="0">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15:restartNumberingAfterBreak="0">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15:restartNumberingAfterBreak="0">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1" w15:restartNumberingAfterBreak="0">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3"/>
  </w:num>
  <w:num w:numId="4">
    <w:abstractNumId w:val="23"/>
  </w:num>
  <w:num w:numId="5">
    <w:abstractNumId w:val="8"/>
  </w:num>
  <w:num w:numId="6">
    <w:abstractNumId w:val="5"/>
  </w:num>
  <w:num w:numId="7">
    <w:abstractNumId w:val="21"/>
  </w:num>
  <w:num w:numId="8">
    <w:abstractNumId w:val="30"/>
  </w:num>
  <w:num w:numId="9">
    <w:abstractNumId w:val="17"/>
  </w:num>
  <w:num w:numId="10">
    <w:abstractNumId w:val="13"/>
  </w:num>
  <w:num w:numId="11">
    <w:abstractNumId w:val="26"/>
  </w:num>
  <w:num w:numId="12">
    <w:abstractNumId w:val="32"/>
  </w:num>
  <w:num w:numId="13">
    <w:abstractNumId w:val="6"/>
  </w:num>
  <w:num w:numId="14">
    <w:abstractNumId w:val="14"/>
  </w:num>
  <w:num w:numId="15">
    <w:abstractNumId w:val="27"/>
  </w:num>
  <w:num w:numId="16">
    <w:abstractNumId w:val="18"/>
  </w:num>
  <w:num w:numId="17">
    <w:abstractNumId w:val="24"/>
  </w:num>
  <w:num w:numId="18">
    <w:abstractNumId w:val="20"/>
  </w:num>
  <w:num w:numId="19">
    <w:abstractNumId w:val="22"/>
  </w:num>
  <w:num w:numId="20">
    <w:abstractNumId w:val="3"/>
  </w:num>
  <w:num w:numId="21">
    <w:abstractNumId w:val="7"/>
  </w:num>
  <w:num w:numId="22">
    <w:abstractNumId w:val="16"/>
  </w:num>
  <w:num w:numId="23">
    <w:abstractNumId w:val="11"/>
  </w:num>
  <w:num w:numId="24">
    <w:abstractNumId w:val="29"/>
  </w:num>
  <w:num w:numId="25">
    <w:abstractNumId w:val="12"/>
  </w:num>
  <w:num w:numId="26">
    <w:abstractNumId w:val="4"/>
  </w:num>
  <w:num w:numId="27">
    <w:abstractNumId w:val="28"/>
  </w:num>
  <w:num w:numId="28">
    <w:abstractNumId w:val="19"/>
  </w:num>
  <w:num w:numId="29">
    <w:abstractNumId w:val="1"/>
  </w:num>
  <w:num w:numId="30">
    <w:abstractNumId w:val="0"/>
  </w:num>
  <w:num w:numId="31">
    <w:abstractNumId w:val="31"/>
  </w:num>
  <w:num w:numId="32">
    <w:abstractNumId w:val="15"/>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25"/>
    <w:rsid w:val="0002150A"/>
    <w:rsid w:val="00036BEA"/>
    <w:rsid w:val="00044596"/>
    <w:rsid w:val="00044916"/>
    <w:rsid w:val="00083140"/>
    <w:rsid w:val="000D37A5"/>
    <w:rsid w:val="000D7270"/>
    <w:rsid w:val="00103617"/>
    <w:rsid w:val="0013153C"/>
    <w:rsid w:val="00160D22"/>
    <w:rsid w:val="001963FF"/>
    <w:rsid w:val="001A09A9"/>
    <w:rsid w:val="001A0BB3"/>
    <w:rsid w:val="001A6C07"/>
    <w:rsid w:val="001B6EED"/>
    <w:rsid w:val="001E6CE6"/>
    <w:rsid w:val="0025415D"/>
    <w:rsid w:val="002A4B5B"/>
    <w:rsid w:val="002F0561"/>
    <w:rsid w:val="00311CC9"/>
    <w:rsid w:val="003155E7"/>
    <w:rsid w:val="00326F67"/>
    <w:rsid w:val="00340B7B"/>
    <w:rsid w:val="0034566D"/>
    <w:rsid w:val="003652DD"/>
    <w:rsid w:val="003718E7"/>
    <w:rsid w:val="00387068"/>
    <w:rsid w:val="00387AAB"/>
    <w:rsid w:val="00390410"/>
    <w:rsid w:val="003A2EF9"/>
    <w:rsid w:val="003B21C1"/>
    <w:rsid w:val="003F52A6"/>
    <w:rsid w:val="0040500F"/>
    <w:rsid w:val="004333E2"/>
    <w:rsid w:val="00435176"/>
    <w:rsid w:val="00436578"/>
    <w:rsid w:val="00476F98"/>
    <w:rsid w:val="004957DF"/>
    <w:rsid w:val="004A5F3C"/>
    <w:rsid w:val="004B089F"/>
    <w:rsid w:val="004C23D3"/>
    <w:rsid w:val="004F46AA"/>
    <w:rsid w:val="00507602"/>
    <w:rsid w:val="005119BB"/>
    <w:rsid w:val="00513E72"/>
    <w:rsid w:val="00520B2E"/>
    <w:rsid w:val="0052264C"/>
    <w:rsid w:val="00534724"/>
    <w:rsid w:val="00584DC3"/>
    <w:rsid w:val="00585BD3"/>
    <w:rsid w:val="005C2B6E"/>
    <w:rsid w:val="005C6652"/>
    <w:rsid w:val="005C7AAA"/>
    <w:rsid w:val="005F0170"/>
    <w:rsid w:val="005F174A"/>
    <w:rsid w:val="00624F0C"/>
    <w:rsid w:val="00644BDF"/>
    <w:rsid w:val="00653E42"/>
    <w:rsid w:val="0066001A"/>
    <w:rsid w:val="00674100"/>
    <w:rsid w:val="006B23BC"/>
    <w:rsid w:val="007172BB"/>
    <w:rsid w:val="0072780A"/>
    <w:rsid w:val="007278A2"/>
    <w:rsid w:val="00746EB7"/>
    <w:rsid w:val="0075337C"/>
    <w:rsid w:val="00775377"/>
    <w:rsid w:val="007962E8"/>
    <w:rsid w:val="00797834"/>
    <w:rsid w:val="007A25CF"/>
    <w:rsid w:val="007B6CA2"/>
    <w:rsid w:val="007C005E"/>
    <w:rsid w:val="007D1A09"/>
    <w:rsid w:val="007D2FC4"/>
    <w:rsid w:val="007D6B7D"/>
    <w:rsid w:val="007F44A7"/>
    <w:rsid w:val="00857B7F"/>
    <w:rsid w:val="00861E8F"/>
    <w:rsid w:val="00866097"/>
    <w:rsid w:val="008701A4"/>
    <w:rsid w:val="00872045"/>
    <w:rsid w:val="00884081"/>
    <w:rsid w:val="008B6D47"/>
    <w:rsid w:val="008D4CC3"/>
    <w:rsid w:val="008E3D37"/>
    <w:rsid w:val="009577E7"/>
    <w:rsid w:val="009664BB"/>
    <w:rsid w:val="009A3A06"/>
    <w:rsid w:val="009B2C51"/>
    <w:rsid w:val="009E533D"/>
    <w:rsid w:val="00A037E2"/>
    <w:rsid w:val="00A06F85"/>
    <w:rsid w:val="00A14C0E"/>
    <w:rsid w:val="00A23122"/>
    <w:rsid w:val="00A354AD"/>
    <w:rsid w:val="00A54818"/>
    <w:rsid w:val="00A769E8"/>
    <w:rsid w:val="00A81325"/>
    <w:rsid w:val="00A850E7"/>
    <w:rsid w:val="00AC0139"/>
    <w:rsid w:val="00AD7240"/>
    <w:rsid w:val="00AF3A66"/>
    <w:rsid w:val="00B12C2D"/>
    <w:rsid w:val="00B3565A"/>
    <w:rsid w:val="00B40BDC"/>
    <w:rsid w:val="00B47E92"/>
    <w:rsid w:val="00B57FD6"/>
    <w:rsid w:val="00B815B1"/>
    <w:rsid w:val="00B93832"/>
    <w:rsid w:val="00B964EC"/>
    <w:rsid w:val="00BB43EB"/>
    <w:rsid w:val="00BB5FC0"/>
    <w:rsid w:val="00BE0D3A"/>
    <w:rsid w:val="00C016E9"/>
    <w:rsid w:val="00C05D3F"/>
    <w:rsid w:val="00C1594A"/>
    <w:rsid w:val="00C442C3"/>
    <w:rsid w:val="00C45A44"/>
    <w:rsid w:val="00C57957"/>
    <w:rsid w:val="00C7552C"/>
    <w:rsid w:val="00C76902"/>
    <w:rsid w:val="00C815CF"/>
    <w:rsid w:val="00C85583"/>
    <w:rsid w:val="00C87BB0"/>
    <w:rsid w:val="00CD1FA4"/>
    <w:rsid w:val="00CD7CA5"/>
    <w:rsid w:val="00CF6945"/>
    <w:rsid w:val="00CF6959"/>
    <w:rsid w:val="00D1074D"/>
    <w:rsid w:val="00D357AC"/>
    <w:rsid w:val="00D6685A"/>
    <w:rsid w:val="00D968C9"/>
    <w:rsid w:val="00DA6BE4"/>
    <w:rsid w:val="00DC0196"/>
    <w:rsid w:val="00DD758D"/>
    <w:rsid w:val="00DE6D88"/>
    <w:rsid w:val="00DF5805"/>
    <w:rsid w:val="00DF5A29"/>
    <w:rsid w:val="00E121AF"/>
    <w:rsid w:val="00E12E9C"/>
    <w:rsid w:val="00E168D0"/>
    <w:rsid w:val="00E21FD9"/>
    <w:rsid w:val="00E25635"/>
    <w:rsid w:val="00E32269"/>
    <w:rsid w:val="00E3286C"/>
    <w:rsid w:val="00E969B8"/>
    <w:rsid w:val="00E97087"/>
    <w:rsid w:val="00EB0B01"/>
    <w:rsid w:val="00EE1162"/>
    <w:rsid w:val="00EE2B0C"/>
    <w:rsid w:val="00EE3D9D"/>
    <w:rsid w:val="00EE782B"/>
    <w:rsid w:val="00F07133"/>
    <w:rsid w:val="00F22459"/>
    <w:rsid w:val="00F446EB"/>
    <w:rsid w:val="00F57A66"/>
    <w:rsid w:val="00F64B6B"/>
    <w:rsid w:val="00F82F47"/>
    <w:rsid w:val="00F93B85"/>
    <w:rsid w:val="00F97CC4"/>
    <w:rsid w:val="00FB34FD"/>
    <w:rsid w:val="00FC0825"/>
    <w:rsid w:val="00FC1FBD"/>
    <w:rsid w:val="00FC2ECE"/>
    <w:rsid w:val="00FD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EBB72-CE15-4481-96B6-859CD0D9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8C862-B0D9-422D-B8FA-0DF1FE89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RJ</cp:lastModifiedBy>
  <cp:revision>2</cp:revision>
  <cp:lastPrinted>2016-05-16T02:52:00Z</cp:lastPrinted>
  <dcterms:created xsi:type="dcterms:W3CDTF">2016-08-04T07:25:00Z</dcterms:created>
  <dcterms:modified xsi:type="dcterms:W3CDTF">2016-08-04T07:25:00Z</dcterms:modified>
</cp:coreProperties>
</file>