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D008EE">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FF4273">
        <w:rPr>
          <w:b/>
        </w:rPr>
        <w:t xml:space="preserve">Supply and Delivery of Two (2) Units Motorcycle </w:t>
      </w:r>
      <w:r w:rsidR="008D6295">
        <w:rPr>
          <w:b/>
        </w:rPr>
        <w:t>Scooter Type 125CC</w:t>
      </w:r>
      <w:r w:rsidR="00FF4273" w:rsidRPr="00D008EE">
        <w:rPr>
          <w:b/>
        </w:rPr>
        <w:t xml:space="preserve"> with Luggage Trunk Top Case Tail Box (Complete with Utility Box with bracket and Inclusive of LTO Registration and GSIS Insurance – RED Plate)</w:t>
      </w:r>
      <w:r w:rsidR="00E64373">
        <w:rPr>
          <w:b/>
        </w:rPr>
        <w:t xml:space="preserve"> </w:t>
      </w:r>
      <w:r w:rsidR="009A620B">
        <w:rPr>
          <w:b/>
        </w:rPr>
        <w:t>NOTE</w:t>
      </w:r>
      <w:r w:rsidR="00E64373">
        <w:rPr>
          <w:b/>
        </w:rPr>
        <w:t>: The Quotation must b</w:t>
      </w:r>
      <w:r w:rsidR="005C41AB">
        <w:rPr>
          <w:b/>
        </w:rPr>
        <w:t>e</w:t>
      </w:r>
      <w:r w:rsidR="00E64373">
        <w:rPr>
          <w:b/>
        </w:rPr>
        <w:t xml:space="preserve"> accompanied by a brochure</w:t>
      </w:r>
      <w:r w:rsidR="00746EB7" w:rsidRPr="00D008EE">
        <w:rPr>
          <w:b/>
        </w:rPr>
        <w:t>”</w:t>
      </w:r>
      <w:r w:rsidR="00746EB7">
        <w:t xml:space="preserve"> in accordance with section 5</w:t>
      </w:r>
      <w:r w:rsidR="008838DF">
        <w:t>3</w:t>
      </w:r>
      <w:r w:rsidR="00746EB7">
        <w:t>.</w:t>
      </w:r>
      <w:r w:rsidR="008838DF">
        <w:t xml:space="preserve">9 </w:t>
      </w:r>
      <w:r w:rsidR="008838DF" w:rsidRPr="00774FFA">
        <w:rPr>
          <w:rFonts w:cs="Arial"/>
        </w:rPr>
        <w:t>(Small Value Procurement)</w:t>
      </w:r>
      <w:r w:rsidR="008838DF">
        <w:rPr>
          <w:rFonts w:cs="Arial"/>
        </w:rPr>
        <w:t xml:space="preserve"> </w:t>
      </w:r>
      <w:r w:rsidR="00746EB7">
        <w:t>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FC239B" w:rsidRDefault="00C85583" w:rsidP="00FC239B">
      <w:pPr>
        <w:numPr>
          <w:ilvl w:val="0"/>
          <w:numId w:val="2"/>
        </w:numPr>
        <w:spacing w:after="0" w:line="240" w:lineRule="auto"/>
        <w:ind w:left="720"/>
        <w:jc w:val="both"/>
      </w:pPr>
      <w:r w:rsidRPr="008D4CC3">
        <w:t>Name of Project</w:t>
      </w:r>
      <w:r w:rsidRPr="008D4CC3">
        <w:tab/>
        <w:t>:</w:t>
      </w:r>
      <w:r w:rsidRPr="008D4CC3">
        <w:tab/>
      </w:r>
      <w:r w:rsidR="00FF4273" w:rsidRPr="00FF4273">
        <w:t xml:space="preserve">Supply and Delivery of Two (2) Units Motorcycle </w:t>
      </w:r>
      <w:r w:rsidR="008D6295" w:rsidRPr="008D6295">
        <w:t xml:space="preserve">Scooter Type </w:t>
      </w:r>
    </w:p>
    <w:p w:rsidR="009A620B" w:rsidRDefault="008D6295" w:rsidP="00FC239B">
      <w:pPr>
        <w:spacing w:after="0" w:line="240" w:lineRule="auto"/>
        <w:ind w:left="3600"/>
        <w:jc w:val="both"/>
      </w:pPr>
      <w:r w:rsidRPr="008D6295">
        <w:t xml:space="preserve">125CC </w:t>
      </w:r>
      <w:r w:rsidR="00FF4273" w:rsidRPr="008D6295">
        <w:t xml:space="preserve">with Luggage Trunk Top Case Tail Box (Complete </w:t>
      </w:r>
      <w:r w:rsidR="00BC1268" w:rsidRPr="008D6295">
        <w:t xml:space="preserve">with </w:t>
      </w:r>
      <w:r w:rsidR="00FF4273" w:rsidRPr="008D6295">
        <w:t>Utility Bo</w:t>
      </w:r>
      <w:r w:rsidR="00FF4273" w:rsidRPr="00FF4273">
        <w:t>x with bracket and Inclusive of LTO Registration and GSIS Insurance – RED Plate)</w:t>
      </w:r>
      <w:r w:rsidR="00E64373">
        <w:t xml:space="preserve"> </w:t>
      </w:r>
    </w:p>
    <w:p w:rsidR="005F0170" w:rsidRDefault="009A620B" w:rsidP="008D6295">
      <w:pPr>
        <w:spacing w:after="0" w:line="240" w:lineRule="auto"/>
        <w:ind w:left="3600"/>
        <w:jc w:val="both"/>
      </w:pPr>
      <w:r>
        <w:rPr>
          <w:b/>
        </w:rPr>
        <w:t>NOTE</w:t>
      </w:r>
      <w:r w:rsidR="00E64373">
        <w:rPr>
          <w:b/>
        </w:rPr>
        <w:t>: The Quotation must be accompanied by a brochure</w:t>
      </w:r>
    </w:p>
    <w:p w:rsidR="00FF4273" w:rsidRPr="00FF4273" w:rsidRDefault="00FF4273" w:rsidP="00FF4273">
      <w:pPr>
        <w:spacing w:after="0" w:line="240" w:lineRule="auto"/>
        <w:ind w:left="3600"/>
        <w:jc w:val="both"/>
      </w:pPr>
    </w:p>
    <w:p w:rsidR="00397F2E" w:rsidRDefault="008E3C2C" w:rsidP="007C005E">
      <w:pPr>
        <w:numPr>
          <w:ilvl w:val="0"/>
          <w:numId w:val="2"/>
        </w:numPr>
        <w:spacing w:after="0" w:line="240" w:lineRule="auto"/>
        <w:ind w:left="720"/>
        <w:jc w:val="both"/>
      </w:pPr>
      <w:r>
        <w:t>Technical Specification</w:t>
      </w:r>
      <w:r>
        <w:tab/>
        <w:t>:</w:t>
      </w:r>
      <w:r>
        <w:tab/>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30"/>
        <w:gridCol w:w="4187"/>
      </w:tblGrid>
      <w:tr w:rsidR="00A97111" w:rsidRPr="00A87C2C" w:rsidTr="00A97111">
        <w:trPr>
          <w:trHeight w:val="20"/>
        </w:trPr>
        <w:tc>
          <w:tcPr>
            <w:tcW w:w="3330" w:type="dxa"/>
          </w:tcPr>
          <w:p w:rsidR="00397F2E" w:rsidRPr="00A87C2C" w:rsidRDefault="00397F2E" w:rsidP="00397F2E">
            <w:pPr>
              <w:spacing w:after="0" w:line="240" w:lineRule="auto"/>
              <w:jc w:val="both"/>
            </w:pPr>
            <w:r w:rsidRPr="00A87C2C">
              <w:t>Overall Length x Weight x Height</w:t>
            </w:r>
          </w:p>
        </w:tc>
        <w:tc>
          <w:tcPr>
            <w:tcW w:w="4187" w:type="dxa"/>
          </w:tcPr>
          <w:p w:rsidR="00397F2E" w:rsidRPr="00A87C2C" w:rsidRDefault="00A87C2C" w:rsidP="00A87C2C">
            <w:pPr>
              <w:spacing w:after="0" w:line="240" w:lineRule="auto"/>
              <w:jc w:val="right"/>
            </w:pPr>
            <w:r w:rsidRPr="00A87C2C">
              <w:t>1,870mm x 685mm x 1,035mm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Seat Height</w:t>
            </w:r>
          </w:p>
        </w:tc>
        <w:tc>
          <w:tcPr>
            <w:tcW w:w="4187" w:type="dxa"/>
          </w:tcPr>
          <w:p w:rsidR="00397F2E" w:rsidRPr="00A87C2C" w:rsidRDefault="00A87C2C" w:rsidP="00A87C2C">
            <w:pPr>
              <w:spacing w:after="0" w:line="240" w:lineRule="auto"/>
              <w:jc w:val="right"/>
            </w:pPr>
            <w:r>
              <w:t>750mm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Wheelbase</w:t>
            </w:r>
          </w:p>
        </w:tc>
        <w:tc>
          <w:tcPr>
            <w:tcW w:w="4187" w:type="dxa"/>
          </w:tcPr>
          <w:p w:rsidR="00397F2E" w:rsidRPr="00A87C2C" w:rsidRDefault="00A87C2C" w:rsidP="00A87C2C">
            <w:pPr>
              <w:spacing w:after="0" w:line="240" w:lineRule="auto"/>
              <w:jc w:val="right"/>
            </w:pPr>
            <w:r>
              <w:t>1,250mm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Minimum Ground Clearance</w:t>
            </w:r>
          </w:p>
        </w:tc>
        <w:tc>
          <w:tcPr>
            <w:tcW w:w="4187" w:type="dxa"/>
          </w:tcPr>
          <w:p w:rsidR="00397F2E" w:rsidRPr="00A87C2C" w:rsidRDefault="00A87C2C" w:rsidP="00A87C2C">
            <w:pPr>
              <w:spacing w:after="0" w:line="240" w:lineRule="auto"/>
              <w:jc w:val="right"/>
            </w:pPr>
            <w:r>
              <w:t>135mm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Weight (with oil and fuel tank)</w:t>
            </w:r>
          </w:p>
        </w:tc>
        <w:tc>
          <w:tcPr>
            <w:tcW w:w="4187" w:type="dxa"/>
          </w:tcPr>
          <w:p w:rsidR="00397F2E" w:rsidRPr="00A87C2C" w:rsidRDefault="00A87C2C" w:rsidP="00A87C2C">
            <w:pPr>
              <w:spacing w:after="0" w:line="240" w:lineRule="auto"/>
              <w:jc w:val="right"/>
            </w:pPr>
            <w:r>
              <w:t>94kg (Cast Wheel)</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Engine Type</w:t>
            </w:r>
          </w:p>
        </w:tc>
        <w:tc>
          <w:tcPr>
            <w:tcW w:w="4187" w:type="dxa"/>
          </w:tcPr>
          <w:p w:rsidR="00A87C2C" w:rsidRPr="00A87C2C" w:rsidRDefault="00A87C2C" w:rsidP="00A97111">
            <w:pPr>
              <w:spacing w:after="0" w:line="240" w:lineRule="auto"/>
              <w:jc w:val="right"/>
            </w:pPr>
            <w:r>
              <w:t>Forced Air-Cooled, 4-stroke, SOHC, 2-valve</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Cylinder Arrangement</w:t>
            </w:r>
          </w:p>
        </w:tc>
        <w:tc>
          <w:tcPr>
            <w:tcW w:w="4187" w:type="dxa"/>
          </w:tcPr>
          <w:p w:rsidR="00397F2E" w:rsidRPr="00A87C2C" w:rsidRDefault="00A87C2C" w:rsidP="00A87C2C">
            <w:pPr>
              <w:spacing w:after="0" w:line="240" w:lineRule="auto"/>
              <w:jc w:val="right"/>
            </w:pPr>
            <w:r>
              <w:t>Single Cylinder</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Displacement</w:t>
            </w:r>
          </w:p>
        </w:tc>
        <w:tc>
          <w:tcPr>
            <w:tcW w:w="4187" w:type="dxa"/>
          </w:tcPr>
          <w:p w:rsidR="00397F2E" w:rsidRPr="00A87C2C" w:rsidRDefault="00A87C2C" w:rsidP="00A87C2C">
            <w:pPr>
              <w:spacing w:after="0" w:line="240" w:lineRule="auto"/>
              <w:jc w:val="right"/>
            </w:pPr>
            <w:r>
              <w:t>125ccc</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Bore x Stroke</w:t>
            </w:r>
          </w:p>
        </w:tc>
        <w:tc>
          <w:tcPr>
            <w:tcW w:w="4187" w:type="dxa"/>
          </w:tcPr>
          <w:p w:rsidR="00397F2E" w:rsidRPr="00A87C2C" w:rsidRDefault="00A87C2C" w:rsidP="00A87C2C">
            <w:pPr>
              <w:spacing w:after="0" w:line="240" w:lineRule="auto"/>
              <w:jc w:val="right"/>
            </w:pPr>
            <w:r>
              <w:t>52.4mm x 57.9mm</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Compression Ratio</w:t>
            </w:r>
          </w:p>
        </w:tc>
        <w:tc>
          <w:tcPr>
            <w:tcW w:w="4187" w:type="dxa"/>
          </w:tcPr>
          <w:p w:rsidR="00397F2E" w:rsidRPr="00A87C2C" w:rsidRDefault="00A87C2C" w:rsidP="00A87C2C">
            <w:pPr>
              <w:spacing w:after="0" w:line="240" w:lineRule="auto"/>
              <w:jc w:val="right"/>
            </w:pPr>
            <w:r>
              <w:t>9.5:1</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Maximum Power</w:t>
            </w:r>
          </w:p>
        </w:tc>
        <w:tc>
          <w:tcPr>
            <w:tcW w:w="4187" w:type="dxa"/>
          </w:tcPr>
          <w:p w:rsidR="00397F2E" w:rsidRPr="00A87C2C" w:rsidRDefault="00A87C2C" w:rsidP="00A87C2C">
            <w:pPr>
              <w:spacing w:after="0" w:line="240" w:lineRule="auto"/>
              <w:jc w:val="right"/>
            </w:pPr>
            <w:r>
              <w:t>7.0kw @ 8,000rpm</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Maximum Torque</w:t>
            </w:r>
          </w:p>
        </w:tc>
        <w:tc>
          <w:tcPr>
            <w:tcW w:w="4187" w:type="dxa"/>
          </w:tcPr>
          <w:p w:rsidR="00397F2E" w:rsidRPr="00A87C2C" w:rsidRDefault="00A87C2C" w:rsidP="00A87C2C">
            <w:pPr>
              <w:spacing w:after="0" w:line="240" w:lineRule="auto"/>
              <w:jc w:val="right"/>
            </w:pPr>
            <w:r>
              <w:t>9.6N.m / 5,500rpm</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Starting System</w:t>
            </w:r>
          </w:p>
        </w:tc>
        <w:tc>
          <w:tcPr>
            <w:tcW w:w="4187" w:type="dxa"/>
          </w:tcPr>
          <w:p w:rsidR="00397F2E" w:rsidRPr="00A87C2C" w:rsidRDefault="00A87C2C" w:rsidP="00A87C2C">
            <w:pPr>
              <w:spacing w:after="0" w:line="240" w:lineRule="auto"/>
              <w:jc w:val="right"/>
            </w:pPr>
            <w:r>
              <w:t>Electric / Kick Start</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Lubrication</w:t>
            </w:r>
          </w:p>
        </w:tc>
        <w:tc>
          <w:tcPr>
            <w:tcW w:w="4187" w:type="dxa"/>
          </w:tcPr>
          <w:p w:rsidR="00A87C2C" w:rsidRPr="00A87C2C" w:rsidRDefault="00A87C2C" w:rsidP="00A97111">
            <w:pPr>
              <w:spacing w:after="0" w:line="240" w:lineRule="auto"/>
              <w:jc w:val="right"/>
            </w:pPr>
            <w:r>
              <w:t>Force Feed Lubrication, Wet Sump</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Fuel Tank Capacity</w:t>
            </w:r>
          </w:p>
        </w:tc>
        <w:tc>
          <w:tcPr>
            <w:tcW w:w="4187" w:type="dxa"/>
          </w:tcPr>
          <w:p w:rsidR="00397F2E" w:rsidRPr="00A87C2C" w:rsidRDefault="00A87C2C" w:rsidP="00A87C2C">
            <w:pPr>
              <w:spacing w:after="0" w:line="240" w:lineRule="auto"/>
              <w:jc w:val="right"/>
            </w:pPr>
            <w:r>
              <w:t>4.2 Liters</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Fuel Supply System</w:t>
            </w:r>
          </w:p>
        </w:tc>
        <w:tc>
          <w:tcPr>
            <w:tcW w:w="4187" w:type="dxa"/>
          </w:tcPr>
          <w:p w:rsidR="00397F2E" w:rsidRPr="00A87C2C" w:rsidRDefault="00A0432E" w:rsidP="00A87C2C">
            <w:pPr>
              <w:spacing w:after="0" w:line="240" w:lineRule="auto"/>
              <w:jc w:val="right"/>
            </w:pPr>
            <w:r>
              <w:t>Fuel Injection</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Ignition System</w:t>
            </w:r>
          </w:p>
        </w:tc>
        <w:tc>
          <w:tcPr>
            <w:tcW w:w="4187" w:type="dxa"/>
          </w:tcPr>
          <w:p w:rsidR="00397F2E" w:rsidRPr="00A87C2C" w:rsidRDefault="00A0432E" w:rsidP="00A87C2C">
            <w:pPr>
              <w:spacing w:after="0" w:line="240" w:lineRule="auto"/>
              <w:jc w:val="right"/>
            </w:pPr>
            <w:r>
              <w:t>TCI (Transistor Control Ignition)</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Primary/Secondary Reduction</w:t>
            </w:r>
          </w:p>
        </w:tc>
        <w:tc>
          <w:tcPr>
            <w:tcW w:w="4187" w:type="dxa"/>
          </w:tcPr>
          <w:p w:rsidR="00397F2E" w:rsidRPr="00A87C2C" w:rsidRDefault="00A0432E" w:rsidP="00A87C2C">
            <w:pPr>
              <w:spacing w:after="0" w:line="240" w:lineRule="auto"/>
              <w:jc w:val="right"/>
            </w:pPr>
            <w:r>
              <w:t>3.042 / 3.133</w:t>
            </w:r>
          </w:p>
        </w:tc>
      </w:tr>
    </w:tbl>
    <w:p w:rsidR="008E3C2C" w:rsidRDefault="008E3C2C" w:rsidP="00B726DD">
      <w:pPr>
        <w:spacing w:after="0" w:line="240" w:lineRule="auto"/>
        <w:jc w:val="both"/>
      </w:pPr>
    </w:p>
    <w:p w:rsidR="008E3C2C" w:rsidRPr="008D4CC3" w:rsidRDefault="00BB5FC0" w:rsidP="008E3C2C">
      <w:pPr>
        <w:numPr>
          <w:ilvl w:val="0"/>
          <w:numId w:val="2"/>
        </w:numPr>
        <w:spacing w:after="0" w:line="240" w:lineRule="auto"/>
        <w:ind w:left="720"/>
        <w:jc w:val="both"/>
      </w:pPr>
      <w:r w:rsidRPr="008D4CC3">
        <w:t>RIV Reference No.</w:t>
      </w:r>
      <w:r w:rsidRPr="008D4CC3">
        <w:tab/>
        <w:t>:</w:t>
      </w:r>
      <w:r w:rsidRPr="008D4CC3">
        <w:tab/>
      </w:r>
      <w:r w:rsidR="00FF4273">
        <w:t>NCRN2016-262</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bookmarkStart w:id="0" w:name="_GoBack"/>
      <w:r w:rsidR="00FF4273">
        <w:t>150,000.00</w:t>
      </w:r>
      <w:bookmarkEnd w:id="0"/>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FC2ECE" w:rsidRDefault="00044596" w:rsidP="004F46AA">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740740" w:rsidRDefault="00740740" w:rsidP="00740740">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442407" w:rsidRDefault="0044240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9664B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DB7670">
        <w:rPr>
          <w:b/>
        </w:rPr>
        <w:t>May 26</w:t>
      </w:r>
      <w:r w:rsidR="00A81325" w:rsidRPr="00A81325">
        <w:rPr>
          <w:b/>
        </w:rPr>
        <w:t>, 201</w:t>
      </w:r>
      <w:r w:rsidR="00390410">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784DC2">
      <w:pPr>
        <w:spacing w:after="0" w:line="240" w:lineRule="auto"/>
        <w:ind w:left="720"/>
        <w:jc w:val="both"/>
      </w:pPr>
      <w:proofErr w:type="spellStart"/>
      <w:r>
        <w:t>Tondo</w:t>
      </w:r>
      <w:proofErr w:type="spellEnd"/>
      <w:r>
        <w:t>,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740740">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7A2B1F"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7A2B1F" w:rsidRDefault="007A2B1F"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DB7670">
        <w:rPr>
          <w:b/>
        </w:rPr>
        <w:t>May 19-26</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7A2B1F">
      <w:pgSz w:w="12242" w:h="18722" w:code="10000"/>
      <w:pgMar w:top="1152"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B1"/>
    <w:multiLevelType w:val="hybridMultilevel"/>
    <w:tmpl w:val="B9C8A6E8"/>
    <w:lvl w:ilvl="0" w:tplc="A5AC672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15:restartNumberingAfterBreak="0">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15:restartNumberingAfterBreak="0">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2150A"/>
    <w:rsid w:val="00044596"/>
    <w:rsid w:val="00044916"/>
    <w:rsid w:val="00083140"/>
    <w:rsid w:val="000D37A5"/>
    <w:rsid w:val="000D7270"/>
    <w:rsid w:val="00103617"/>
    <w:rsid w:val="001126CF"/>
    <w:rsid w:val="0013153C"/>
    <w:rsid w:val="00160D22"/>
    <w:rsid w:val="001963FF"/>
    <w:rsid w:val="001A09A9"/>
    <w:rsid w:val="001A0BB3"/>
    <w:rsid w:val="001B6EED"/>
    <w:rsid w:val="001E6CE6"/>
    <w:rsid w:val="001F2F14"/>
    <w:rsid w:val="002A4B5B"/>
    <w:rsid w:val="002F0561"/>
    <w:rsid w:val="00311CC9"/>
    <w:rsid w:val="003155E7"/>
    <w:rsid w:val="00326F67"/>
    <w:rsid w:val="00340A06"/>
    <w:rsid w:val="00340B7B"/>
    <w:rsid w:val="0034506F"/>
    <w:rsid w:val="0034566D"/>
    <w:rsid w:val="003652DD"/>
    <w:rsid w:val="003718E7"/>
    <w:rsid w:val="00387068"/>
    <w:rsid w:val="00387AAB"/>
    <w:rsid w:val="00390410"/>
    <w:rsid w:val="00397F2E"/>
    <w:rsid w:val="003A2EF9"/>
    <w:rsid w:val="003B21C1"/>
    <w:rsid w:val="003F52A6"/>
    <w:rsid w:val="0040500F"/>
    <w:rsid w:val="004333E2"/>
    <w:rsid w:val="00435176"/>
    <w:rsid w:val="00436578"/>
    <w:rsid w:val="00442407"/>
    <w:rsid w:val="0047181E"/>
    <w:rsid w:val="00476F98"/>
    <w:rsid w:val="004860BF"/>
    <w:rsid w:val="004A5F3C"/>
    <w:rsid w:val="004B089F"/>
    <w:rsid w:val="004C23D3"/>
    <w:rsid w:val="004C5988"/>
    <w:rsid w:val="004F46AA"/>
    <w:rsid w:val="00507602"/>
    <w:rsid w:val="005119BB"/>
    <w:rsid w:val="00513E72"/>
    <w:rsid w:val="00520B2E"/>
    <w:rsid w:val="0052264C"/>
    <w:rsid w:val="00534724"/>
    <w:rsid w:val="00584DC3"/>
    <w:rsid w:val="00585BD3"/>
    <w:rsid w:val="005C2B6E"/>
    <w:rsid w:val="005C41AB"/>
    <w:rsid w:val="005C6652"/>
    <w:rsid w:val="005C7AAA"/>
    <w:rsid w:val="005F0170"/>
    <w:rsid w:val="005F174A"/>
    <w:rsid w:val="00644BDF"/>
    <w:rsid w:val="00653E42"/>
    <w:rsid w:val="0066001A"/>
    <w:rsid w:val="00674100"/>
    <w:rsid w:val="006B23BC"/>
    <w:rsid w:val="00710252"/>
    <w:rsid w:val="007172BB"/>
    <w:rsid w:val="0072780A"/>
    <w:rsid w:val="007278A2"/>
    <w:rsid w:val="00736AF6"/>
    <w:rsid w:val="00740740"/>
    <w:rsid w:val="00746EB7"/>
    <w:rsid w:val="0075337C"/>
    <w:rsid w:val="00775377"/>
    <w:rsid w:val="00784DC2"/>
    <w:rsid w:val="007962E8"/>
    <w:rsid w:val="00797834"/>
    <w:rsid w:val="007A25CF"/>
    <w:rsid w:val="007A2B1F"/>
    <w:rsid w:val="007B1BAA"/>
    <w:rsid w:val="007B6CA2"/>
    <w:rsid w:val="007C005E"/>
    <w:rsid w:val="007D1A09"/>
    <w:rsid w:val="007D2FC4"/>
    <w:rsid w:val="007D6B7D"/>
    <w:rsid w:val="007F44A7"/>
    <w:rsid w:val="00857B7F"/>
    <w:rsid w:val="00861E8F"/>
    <w:rsid w:val="00866097"/>
    <w:rsid w:val="008701A4"/>
    <w:rsid w:val="00872045"/>
    <w:rsid w:val="008838DF"/>
    <w:rsid w:val="00884081"/>
    <w:rsid w:val="008B6D47"/>
    <w:rsid w:val="008D4CC3"/>
    <w:rsid w:val="008D6295"/>
    <w:rsid w:val="008E3C2C"/>
    <w:rsid w:val="008E3D37"/>
    <w:rsid w:val="009577E7"/>
    <w:rsid w:val="009664BB"/>
    <w:rsid w:val="00992670"/>
    <w:rsid w:val="009A3A06"/>
    <w:rsid w:val="009A620B"/>
    <w:rsid w:val="009B2C51"/>
    <w:rsid w:val="009E533D"/>
    <w:rsid w:val="00A037E2"/>
    <w:rsid w:val="00A0432E"/>
    <w:rsid w:val="00A06F85"/>
    <w:rsid w:val="00A14C0E"/>
    <w:rsid w:val="00A23122"/>
    <w:rsid w:val="00A354AD"/>
    <w:rsid w:val="00A54818"/>
    <w:rsid w:val="00A72E89"/>
    <w:rsid w:val="00A769E8"/>
    <w:rsid w:val="00A81325"/>
    <w:rsid w:val="00A850E7"/>
    <w:rsid w:val="00A87C2C"/>
    <w:rsid w:val="00A97111"/>
    <w:rsid w:val="00AC0139"/>
    <w:rsid w:val="00AC6255"/>
    <w:rsid w:val="00AD1599"/>
    <w:rsid w:val="00AD7240"/>
    <w:rsid w:val="00B3565A"/>
    <w:rsid w:val="00B40BDC"/>
    <w:rsid w:val="00B47E92"/>
    <w:rsid w:val="00B57FD6"/>
    <w:rsid w:val="00B726DD"/>
    <w:rsid w:val="00B815B1"/>
    <w:rsid w:val="00B93832"/>
    <w:rsid w:val="00B964EC"/>
    <w:rsid w:val="00BA6562"/>
    <w:rsid w:val="00BB43EB"/>
    <w:rsid w:val="00BB5FC0"/>
    <w:rsid w:val="00BC1268"/>
    <w:rsid w:val="00BE0D3A"/>
    <w:rsid w:val="00C016E9"/>
    <w:rsid w:val="00C05D3F"/>
    <w:rsid w:val="00C1594A"/>
    <w:rsid w:val="00C442C3"/>
    <w:rsid w:val="00C45A44"/>
    <w:rsid w:val="00C7552C"/>
    <w:rsid w:val="00C76902"/>
    <w:rsid w:val="00C815CF"/>
    <w:rsid w:val="00C85583"/>
    <w:rsid w:val="00C87BB0"/>
    <w:rsid w:val="00CA2A32"/>
    <w:rsid w:val="00CD1FA4"/>
    <w:rsid w:val="00CD7CA5"/>
    <w:rsid w:val="00CF6945"/>
    <w:rsid w:val="00CF6959"/>
    <w:rsid w:val="00D008EE"/>
    <w:rsid w:val="00D1074D"/>
    <w:rsid w:val="00D357AC"/>
    <w:rsid w:val="00D644B7"/>
    <w:rsid w:val="00D6685A"/>
    <w:rsid w:val="00D968C9"/>
    <w:rsid w:val="00DA6BE4"/>
    <w:rsid w:val="00DB7670"/>
    <w:rsid w:val="00DC0196"/>
    <w:rsid w:val="00DD758D"/>
    <w:rsid w:val="00DE6D88"/>
    <w:rsid w:val="00DF22F1"/>
    <w:rsid w:val="00DF5805"/>
    <w:rsid w:val="00E12E9C"/>
    <w:rsid w:val="00E32269"/>
    <w:rsid w:val="00E3286C"/>
    <w:rsid w:val="00E64373"/>
    <w:rsid w:val="00E969B8"/>
    <w:rsid w:val="00E97087"/>
    <w:rsid w:val="00EB0B01"/>
    <w:rsid w:val="00EE1162"/>
    <w:rsid w:val="00EE2B0C"/>
    <w:rsid w:val="00EE3D9D"/>
    <w:rsid w:val="00EE782B"/>
    <w:rsid w:val="00F07133"/>
    <w:rsid w:val="00F22459"/>
    <w:rsid w:val="00F322F4"/>
    <w:rsid w:val="00F446EB"/>
    <w:rsid w:val="00F57A66"/>
    <w:rsid w:val="00F64B6B"/>
    <w:rsid w:val="00F82F47"/>
    <w:rsid w:val="00F93B85"/>
    <w:rsid w:val="00FB34FD"/>
    <w:rsid w:val="00FC0825"/>
    <w:rsid w:val="00FC1FBD"/>
    <w:rsid w:val="00FC239B"/>
    <w:rsid w:val="00FC2ECE"/>
    <w:rsid w:val="00FD414A"/>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F4219-0322-4ACF-A123-94530300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79BE7-06D3-4257-8DE0-8C792602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2016-05-18T02:00:00Z</cp:lastPrinted>
  <dcterms:created xsi:type="dcterms:W3CDTF">2016-08-05T02:18:00Z</dcterms:created>
  <dcterms:modified xsi:type="dcterms:W3CDTF">2016-08-05T02:18:00Z</dcterms:modified>
</cp:coreProperties>
</file>