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5" w:rsidRDefault="00AB5DC5" w:rsidP="00AB5DC5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noProof/>
          <w:sz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1781175</wp:posOffset>
            </wp:positionH>
            <wp:positionV relativeFrom="page">
              <wp:posOffset>485775</wp:posOffset>
            </wp:positionV>
            <wp:extent cx="2266950" cy="466725"/>
            <wp:effectExtent l="0" t="0" r="0" b="0"/>
            <wp:wrapThrough wrapText="bothSides">
              <wp:wrapPolygon edited="0">
                <wp:start x="2541" y="882"/>
                <wp:lineTo x="363" y="3527"/>
                <wp:lineTo x="182" y="14988"/>
                <wp:lineTo x="182" y="20278"/>
                <wp:lineTo x="363" y="20278"/>
                <wp:lineTo x="20874" y="20278"/>
                <wp:lineTo x="21055" y="20278"/>
                <wp:lineTo x="21418" y="15869"/>
                <wp:lineTo x="21600" y="9698"/>
                <wp:lineTo x="19422" y="7935"/>
                <wp:lineTo x="3449" y="882"/>
                <wp:lineTo x="2541" y="882"/>
              </wp:wrapPolygon>
            </wp:wrapThrough>
            <wp:docPr id="2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7C">
        <w:rPr>
          <w:b/>
          <w:sz w:val="36"/>
        </w:rPr>
        <w:t>Invitation to Bid for</w:t>
      </w:r>
    </w:p>
    <w:p w:rsidR="00AB5DC5" w:rsidRPr="00A77295" w:rsidRDefault="00AB5DC5" w:rsidP="00AB5DC5">
      <w:pPr>
        <w:tabs>
          <w:tab w:val="center" w:pos="4680"/>
        </w:tabs>
        <w:spacing w:after="0" w:line="240" w:lineRule="auto"/>
        <w:jc w:val="center"/>
        <w:rPr>
          <w:b/>
          <w:i/>
          <w:sz w:val="12"/>
        </w:rPr>
      </w:pPr>
    </w:p>
    <w:p w:rsidR="004F2CA3" w:rsidRDefault="004F2CA3" w:rsidP="004F2CA3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 w:rsidRPr="00286A7C">
        <w:rPr>
          <w:b/>
          <w:sz w:val="36"/>
        </w:rPr>
        <w:t>Invitation to Bid for</w:t>
      </w:r>
      <w:r w:rsidRPr="00286A7C">
        <w:rPr>
          <w:b/>
          <w:i/>
          <w:sz w:val="36"/>
        </w:rPr>
        <w:t xml:space="preserve"> </w:t>
      </w:r>
    </w:p>
    <w:p w:rsidR="004F2CA3" w:rsidRPr="00730CA9" w:rsidRDefault="004F2CA3" w:rsidP="004F2CA3">
      <w:pPr>
        <w:tabs>
          <w:tab w:val="center" w:pos="4680"/>
        </w:tabs>
        <w:spacing w:after="0" w:line="240" w:lineRule="auto"/>
        <w:jc w:val="center"/>
        <w:rPr>
          <w:b/>
          <w:i/>
          <w:sz w:val="12"/>
        </w:rPr>
      </w:pPr>
    </w:p>
    <w:p w:rsidR="004F2CA3" w:rsidRDefault="004F2CA3" w:rsidP="004F2CA3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60"/>
        </w:rPr>
      </w:pPr>
      <w:r>
        <w:rPr>
          <w:b/>
          <w:i/>
          <w:szCs w:val="60"/>
        </w:rPr>
        <w:t xml:space="preserve">“Proposed Repair of Container Yard, Perimeter Fence and Gate and Provision of </w:t>
      </w:r>
    </w:p>
    <w:p w:rsidR="004F2CA3" w:rsidRPr="00B86886" w:rsidRDefault="004F2CA3" w:rsidP="004F2CA3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0"/>
        </w:rPr>
      </w:pPr>
      <w:r>
        <w:rPr>
          <w:b/>
          <w:i/>
          <w:szCs w:val="60"/>
        </w:rPr>
        <w:t xml:space="preserve">Exit Gate at Port of </w:t>
      </w:r>
      <w:proofErr w:type="spellStart"/>
      <w:r>
        <w:rPr>
          <w:b/>
          <w:i/>
          <w:szCs w:val="60"/>
        </w:rPr>
        <w:t>Culasi</w:t>
      </w:r>
      <w:proofErr w:type="spellEnd"/>
      <w:r>
        <w:rPr>
          <w:b/>
          <w:i/>
          <w:szCs w:val="60"/>
        </w:rPr>
        <w:t xml:space="preserve">, </w:t>
      </w:r>
      <w:proofErr w:type="spellStart"/>
      <w:r>
        <w:rPr>
          <w:b/>
          <w:i/>
          <w:szCs w:val="60"/>
        </w:rPr>
        <w:t>Roxas</w:t>
      </w:r>
      <w:proofErr w:type="spellEnd"/>
      <w:r>
        <w:rPr>
          <w:b/>
          <w:i/>
          <w:szCs w:val="60"/>
        </w:rPr>
        <w:t xml:space="preserve"> City”</w:t>
      </w:r>
    </w:p>
    <w:p w:rsidR="004F2CA3" w:rsidRPr="00730CA9" w:rsidRDefault="004F2CA3" w:rsidP="004F2CA3">
      <w:pPr>
        <w:spacing w:before="0" w:after="0" w:line="240" w:lineRule="auto"/>
        <w:jc w:val="center"/>
        <w:rPr>
          <w:b/>
          <w:i/>
          <w:sz w:val="18"/>
        </w:rPr>
      </w:pPr>
    </w:p>
    <w:p w:rsidR="004F2CA3" w:rsidRPr="00B91CD5" w:rsidRDefault="004F2CA3" w:rsidP="004F2CA3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>
        <w:rPr>
          <w:b/>
          <w:i/>
          <w:spacing w:val="-2"/>
        </w:rPr>
        <w:t>Fifteen Million, Five Hundred Eighteen Thousand, Four Hundred Fifty-Two Pesos and 91</w:t>
      </w:r>
      <w:r w:rsidRPr="00B91CD5">
        <w:rPr>
          <w:b/>
          <w:i/>
          <w:spacing w:val="-2"/>
        </w:rPr>
        <w:t>/100 (P</w:t>
      </w:r>
      <w:r>
        <w:rPr>
          <w:b/>
          <w:i/>
          <w:spacing w:val="-2"/>
        </w:rPr>
        <w:t>15, 518,452.91</w:t>
      </w:r>
      <w:r w:rsidRPr="00B91CD5">
        <w:rPr>
          <w:b/>
          <w:i/>
          <w:spacing w:val="-2"/>
        </w:rPr>
        <w:t>)</w:t>
      </w:r>
      <w:r w:rsidRPr="00B91CD5">
        <w:rPr>
          <w:spacing w:val="-2"/>
        </w:rPr>
        <w:t xml:space="preserve"> being the Approved Budget for the Contract (ABC) to payments under the contract for </w:t>
      </w:r>
      <w:r w:rsidRPr="00B91CD5">
        <w:rPr>
          <w:b/>
          <w:spacing w:val="-2"/>
        </w:rPr>
        <w:t>“</w:t>
      </w:r>
      <w:r>
        <w:rPr>
          <w:b/>
          <w:i/>
          <w:spacing w:val="-2"/>
        </w:rPr>
        <w:t xml:space="preserve">Proposed Repair of Container Yard, Perimeter Fence and Gate and Provision of Exit Gate at Port of </w:t>
      </w:r>
      <w:proofErr w:type="spellStart"/>
      <w:r>
        <w:rPr>
          <w:b/>
          <w:i/>
          <w:spacing w:val="-2"/>
        </w:rPr>
        <w:t>Culasi</w:t>
      </w:r>
      <w:proofErr w:type="spellEnd"/>
      <w:r>
        <w:rPr>
          <w:b/>
          <w:i/>
          <w:spacing w:val="-2"/>
        </w:rPr>
        <w:t xml:space="preserve">, </w:t>
      </w:r>
      <w:proofErr w:type="spellStart"/>
      <w:r>
        <w:rPr>
          <w:b/>
          <w:i/>
          <w:spacing w:val="-2"/>
        </w:rPr>
        <w:t>Roxas</w:t>
      </w:r>
      <w:proofErr w:type="spellEnd"/>
      <w:r>
        <w:rPr>
          <w:b/>
          <w:i/>
          <w:spacing w:val="-2"/>
        </w:rPr>
        <w:t xml:space="preserve"> City (</w:t>
      </w:r>
      <w:r w:rsidRPr="00B91CD5">
        <w:rPr>
          <w:b/>
          <w:i/>
          <w:spacing w:val="-2"/>
        </w:rPr>
        <w:t>A170</w:t>
      </w:r>
      <w:r>
        <w:rPr>
          <w:b/>
          <w:i/>
          <w:spacing w:val="-2"/>
        </w:rPr>
        <w:t>181</w:t>
      </w:r>
      <w:r w:rsidRPr="00B91CD5">
        <w:rPr>
          <w:b/>
          <w:i/>
          <w:spacing w:val="-2"/>
        </w:rPr>
        <w:t xml:space="preserve">)” </w:t>
      </w:r>
      <w:r w:rsidRPr="00B91CD5">
        <w:rPr>
          <w:spacing w:val="-2"/>
        </w:rPr>
        <w:t>Bids received in excess of the ABC shall be automatically rejected at bid opening.</w:t>
      </w:r>
    </w:p>
    <w:p w:rsidR="004F2CA3" w:rsidRDefault="004F2CA3" w:rsidP="004F2CA3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 </w:t>
      </w:r>
    </w:p>
    <w:p w:rsidR="004F2CA3" w:rsidRDefault="004F2CA3" w:rsidP="004F2CA3">
      <w:pPr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Construction of Drainage System</w:t>
      </w:r>
    </w:p>
    <w:p w:rsidR="004F2CA3" w:rsidRDefault="004F2CA3" w:rsidP="004F2CA3">
      <w:pPr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Repair of Container Yard</w:t>
      </w:r>
    </w:p>
    <w:p w:rsidR="004F2CA3" w:rsidRDefault="004F2CA3" w:rsidP="004F2CA3">
      <w:pPr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Repair of Perimeter Fence</w:t>
      </w:r>
    </w:p>
    <w:p w:rsidR="004F2CA3" w:rsidRPr="00B21EA5" w:rsidRDefault="004F2CA3" w:rsidP="004F2CA3">
      <w:pPr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Provision of Entrance and Exit Gate</w:t>
      </w:r>
    </w:p>
    <w:p w:rsidR="004F2CA3" w:rsidRPr="00815F23" w:rsidRDefault="004F2CA3" w:rsidP="004F2CA3">
      <w:pPr>
        <w:spacing w:before="0" w:after="0" w:line="240" w:lineRule="auto"/>
        <w:ind w:left="1440"/>
        <w:rPr>
          <w:spacing w:val="-2"/>
        </w:rPr>
      </w:pPr>
    </w:p>
    <w:p w:rsidR="004F2CA3" w:rsidRPr="00455214" w:rsidRDefault="004F2CA3" w:rsidP="004F2CA3">
      <w:pPr>
        <w:numPr>
          <w:ilvl w:val="0"/>
          <w:numId w:val="2"/>
        </w:numPr>
        <w:spacing w:before="0" w:line="240" w:lineRule="auto"/>
        <w:ind w:left="810" w:hanging="720"/>
        <w:rPr>
          <w:spacing w:val="-2"/>
        </w:rPr>
      </w:pPr>
      <w:r w:rsidRPr="00455214">
        <w:rPr>
          <w:spacing w:val="-2"/>
        </w:rPr>
        <w:t xml:space="preserve">Completion of the Works is required </w:t>
      </w:r>
      <w:r>
        <w:rPr>
          <w:i/>
          <w:spacing w:val="-2"/>
        </w:rPr>
        <w:t>225 Calendar Days from the effective date of the contract</w:t>
      </w:r>
      <w:r w:rsidRPr="00455214">
        <w:rPr>
          <w:spacing w:val="-2"/>
        </w:rPr>
        <w:t>. Bidders should have completed a contract similar to the Project. The description of an eligible bidder is contained in the Bidding Documents, particularly, in</w:t>
      </w:r>
      <w:r w:rsidR="008B6A63">
        <w:rPr>
          <w:spacing w:val="-2"/>
        </w:rPr>
        <w:t xml:space="preserve"> Section II. Instruction to Bidders.</w:t>
      </w:r>
    </w:p>
    <w:p w:rsidR="004F2CA3" w:rsidRPr="00286A7C" w:rsidRDefault="004F2CA3" w:rsidP="004F2CA3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4F2CA3" w:rsidRPr="00286A7C" w:rsidDel="001E1B4F" w:rsidRDefault="004F2CA3" w:rsidP="004F2CA3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4F2CA3" w:rsidRPr="00286A7C" w:rsidRDefault="004F2CA3" w:rsidP="004F2CA3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4F2CA3" w:rsidRPr="00C51F82" w:rsidRDefault="004F2CA3" w:rsidP="004F2CA3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starting                </w:t>
      </w:r>
      <w:r>
        <w:rPr>
          <w:b/>
          <w:i/>
          <w:spacing w:val="-2"/>
        </w:rPr>
        <w:t>October 5</w:t>
      </w:r>
      <w:r w:rsidRPr="00617698">
        <w:rPr>
          <w:b/>
          <w:i/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373B8C">
        <w:rPr>
          <w:i/>
          <w:spacing w:val="-2"/>
        </w:rPr>
        <w:t>and upon payment of the applicable fee for the Bidding Documents, pursuant to the latest Guidelines issued by the GPPB, in the amount of</w:t>
      </w:r>
      <w:r w:rsidRPr="00286A7C">
        <w:rPr>
          <w:spacing w:val="-2"/>
        </w:rPr>
        <w:t xml:space="preserve"> </w:t>
      </w:r>
      <w:r w:rsidRPr="00AF5596">
        <w:rPr>
          <w:b/>
          <w:i/>
          <w:spacing w:val="-2"/>
        </w:rPr>
        <w:t>Twenty</w:t>
      </w:r>
      <w:r w:rsidRPr="00C51F82">
        <w:rPr>
          <w:b/>
          <w:i/>
          <w:spacing w:val="-2"/>
        </w:rPr>
        <w:t xml:space="preserve"> </w:t>
      </w:r>
      <w:r w:rsidRPr="00202EDF">
        <w:rPr>
          <w:b/>
          <w:i/>
          <w:spacing w:val="-2"/>
        </w:rPr>
        <w:t>Five Thousand 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(</w:t>
      </w:r>
      <w:r w:rsidRPr="00CE669C">
        <w:rPr>
          <w:b/>
          <w:i/>
          <w:spacing w:val="-2"/>
        </w:rPr>
        <w:t>P</w:t>
      </w:r>
      <w:r>
        <w:rPr>
          <w:b/>
          <w:i/>
          <w:spacing w:val="-2"/>
        </w:rPr>
        <w:t>2</w:t>
      </w:r>
      <w:r w:rsidRPr="00CE669C">
        <w:rPr>
          <w:b/>
          <w:i/>
          <w:spacing w:val="-2"/>
        </w:rPr>
        <w:t>5, 000.00</w:t>
      </w:r>
      <w:r>
        <w:rPr>
          <w:b/>
          <w:i/>
          <w:spacing w:val="-2"/>
        </w:rPr>
        <w:t xml:space="preserve">) </w:t>
      </w:r>
      <w:r w:rsidRPr="00C51F82">
        <w:rPr>
          <w:b/>
          <w:i/>
          <w:spacing w:val="-2"/>
        </w:rPr>
        <w:t>VAT</w:t>
      </w:r>
      <w:r>
        <w:rPr>
          <w:b/>
          <w:i/>
          <w:spacing w:val="-2"/>
        </w:rPr>
        <w:t xml:space="preserve"> Exclusive</w:t>
      </w:r>
      <w:r w:rsidRPr="00C51F82">
        <w:rPr>
          <w:b/>
          <w:i/>
          <w:spacing w:val="-2"/>
        </w:rPr>
        <w:t>.</w:t>
      </w:r>
    </w:p>
    <w:p w:rsidR="004F2CA3" w:rsidRPr="00286A7C" w:rsidRDefault="004F2CA3" w:rsidP="004F2CA3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4F2CA3" w:rsidRPr="00286A7C" w:rsidRDefault="004F2CA3" w:rsidP="004F2CA3">
      <w:pPr>
        <w:numPr>
          <w:ilvl w:val="0"/>
          <w:numId w:val="1"/>
        </w:numPr>
        <w:spacing w:before="0" w:line="240" w:lineRule="auto"/>
        <w:ind w:hanging="63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>
        <w:rPr>
          <w:b/>
          <w:i/>
          <w:spacing w:val="-2"/>
        </w:rPr>
        <w:t>October 12</w:t>
      </w:r>
      <w:r w:rsidRPr="00EB158C">
        <w:rPr>
          <w:b/>
          <w:i/>
          <w:spacing w:val="-2"/>
        </w:rPr>
        <w:t>, 2017</w:t>
      </w:r>
      <w:r>
        <w:rPr>
          <w:b/>
          <w:i/>
          <w:spacing w:val="-2"/>
        </w:rPr>
        <w:t xml:space="preserve">, 10:00 A.M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>
        <w:rPr>
          <w:b/>
          <w:i/>
          <w:spacing w:val="-2"/>
        </w:rPr>
        <w:t>PPA Conference Room</w:t>
      </w:r>
      <w:r w:rsidRPr="001706E1">
        <w:rPr>
          <w:b/>
          <w:i/>
          <w:spacing w:val="-2"/>
        </w:rPr>
        <w:t xml:space="preserve">, </w:t>
      </w:r>
      <w:r>
        <w:rPr>
          <w:b/>
          <w:i/>
          <w:spacing w:val="-2"/>
        </w:rPr>
        <w:t>2</w:t>
      </w:r>
      <w:r w:rsidRPr="004F5A9F">
        <w:rPr>
          <w:b/>
          <w:i/>
          <w:spacing w:val="-2"/>
          <w:vertAlign w:val="superscript"/>
        </w:rPr>
        <w:t>nd</w:t>
      </w:r>
      <w:r>
        <w:rPr>
          <w:b/>
          <w:i/>
          <w:spacing w:val="-2"/>
        </w:rPr>
        <w:t xml:space="preserve"> </w:t>
      </w:r>
      <w:r w:rsidRPr="001706E1">
        <w:rPr>
          <w:b/>
          <w:i/>
          <w:spacing w:val="-2"/>
        </w:rPr>
        <w:t xml:space="preserve">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4F2CA3" w:rsidRPr="00286A7C" w:rsidRDefault="004F2CA3" w:rsidP="004F2CA3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>
        <w:rPr>
          <w:b/>
          <w:i/>
          <w:spacing w:val="-2"/>
        </w:rPr>
        <w:t>October 24</w:t>
      </w:r>
      <w:r w:rsidRPr="00981610">
        <w:rPr>
          <w:b/>
          <w:i/>
          <w:spacing w:val="-2"/>
        </w:rPr>
        <w:t>, 2017</w:t>
      </w:r>
      <w:r>
        <w:rPr>
          <w:b/>
          <w:i/>
          <w:spacing w:val="-2"/>
        </w:rPr>
        <w:t xml:space="preserve"> at 1</w:t>
      </w:r>
      <w:r w:rsidRPr="00981610">
        <w:rPr>
          <w:b/>
          <w:i/>
          <w:spacing w:val="-2"/>
        </w:rPr>
        <w:t xml:space="preserve">:30 in the </w:t>
      </w:r>
      <w:r>
        <w:rPr>
          <w:b/>
          <w:i/>
          <w:spacing w:val="-2"/>
        </w:rPr>
        <w:t xml:space="preserve">afternoon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>
        <w:rPr>
          <w:b/>
          <w:i/>
          <w:spacing w:val="-2"/>
        </w:rPr>
        <w:t>PPA Conference Room</w:t>
      </w:r>
      <w:r w:rsidRPr="001706E1">
        <w:rPr>
          <w:b/>
          <w:i/>
          <w:spacing w:val="-2"/>
        </w:rPr>
        <w:t xml:space="preserve">, </w:t>
      </w:r>
      <w:r>
        <w:rPr>
          <w:b/>
          <w:i/>
          <w:spacing w:val="-2"/>
        </w:rPr>
        <w:t>2</w:t>
      </w:r>
      <w:r w:rsidRPr="004F5A9F">
        <w:rPr>
          <w:b/>
          <w:i/>
          <w:spacing w:val="-2"/>
          <w:vertAlign w:val="superscript"/>
        </w:rPr>
        <w:t>nd</w:t>
      </w:r>
      <w:r>
        <w:rPr>
          <w:b/>
          <w:i/>
          <w:spacing w:val="-2"/>
        </w:rPr>
        <w:t xml:space="preserve"> </w:t>
      </w:r>
      <w:r w:rsidRPr="001706E1">
        <w:rPr>
          <w:b/>
          <w:i/>
          <w:spacing w:val="-2"/>
        </w:rPr>
        <w:t xml:space="preserve">Floor, </w:t>
      </w:r>
      <w:proofErr w:type="gramStart"/>
      <w:r w:rsidRPr="001706E1">
        <w:rPr>
          <w:b/>
          <w:i/>
          <w:spacing w:val="-2"/>
        </w:rPr>
        <w:lastRenderedPageBreak/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</w:t>
      </w:r>
      <w:r w:rsidR="008B6A63">
        <w:rPr>
          <w:spacing w:val="-2"/>
        </w:rPr>
        <w:t xml:space="preserve"> 18.</w:t>
      </w:r>
    </w:p>
    <w:p w:rsidR="004F2CA3" w:rsidRPr="00B86886" w:rsidRDefault="004F2CA3" w:rsidP="004F2CA3">
      <w:pPr>
        <w:spacing w:before="0" w:line="240" w:lineRule="auto"/>
        <w:ind w:left="720"/>
        <w:rPr>
          <w:b/>
          <w:i/>
          <w:spacing w:val="-2"/>
        </w:rPr>
      </w:pPr>
      <w:r>
        <w:rPr>
          <w:spacing w:val="-2"/>
        </w:rPr>
        <w:t xml:space="preserve">Bid opening shall be on </w:t>
      </w:r>
      <w:r>
        <w:rPr>
          <w:b/>
          <w:i/>
          <w:spacing w:val="-2"/>
        </w:rPr>
        <w:t>October 24</w:t>
      </w:r>
      <w:r w:rsidRPr="00981610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2:0</w:t>
      </w:r>
      <w:r w:rsidRPr="00981610">
        <w:rPr>
          <w:b/>
          <w:i/>
          <w:spacing w:val="-2"/>
        </w:rPr>
        <w:t xml:space="preserve">0 in the </w:t>
      </w:r>
      <w:r>
        <w:rPr>
          <w:b/>
          <w:i/>
          <w:spacing w:val="-2"/>
        </w:rPr>
        <w:t>afternoon</w:t>
      </w:r>
      <w:r>
        <w:rPr>
          <w:spacing w:val="-2"/>
        </w:rPr>
        <w:t xml:space="preserve"> 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>
        <w:rPr>
          <w:b/>
          <w:i/>
          <w:spacing w:val="-2"/>
        </w:rPr>
        <w:t>PPA Conference Room</w:t>
      </w:r>
      <w:r w:rsidRPr="001706E1">
        <w:rPr>
          <w:b/>
          <w:i/>
          <w:spacing w:val="-2"/>
        </w:rPr>
        <w:t xml:space="preserve">, </w:t>
      </w:r>
      <w:r>
        <w:rPr>
          <w:b/>
          <w:i/>
          <w:spacing w:val="-2"/>
        </w:rPr>
        <w:t>2</w:t>
      </w:r>
      <w:r w:rsidRPr="004F5A9F">
        <w:rPr>
          <w:b/>
          <w:i/>
          <w:spacing w:val="-2"/>
          <w:vertAlign w:val="superscript"/>
        </w:rPr>
        <w:t>nd</w:t>
      </w:r>
      <w:r>
        <w:rPr>
          <w:b/>
          <w:i/>
          <w:spacing w:val="-2"/>
        </w:rPr>
        <w:t xml:space="preserve"> </w:t>
      </w:r>
      <w:r w:rsidRPr="001706E1">
        <w:rPr>
          <w:b/>
          <w:i/>
          <w:spacing w:val="-2"/>
        </w:rPr>
        <w:t xml:space="preserve">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 xml:space="preserve">. </w:t>
      </w:r>
      <w:proofErr w:type="gramStart"/>
      <w:r w:rsidRPr="001706E1">
        <w:rPr>
          <w:b/>
          <w:i/>
          <w:spacing w:val="-2"/>
        </w:rPr>
        <w:t>Bldg., ICPC, Iloilo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4F2CA3" w:rsidRPr="00707235" w:rsidRDefault="004F2CA3" w:rsidP="004F2CA3">
      <w:pPr>
        <w:widowControl w:val="0"/>
        <w:numPr>
          <w:ilvl w:val="0"/>
          <w:numId w:val="1"/>
        </w:numPr>
        <w:spacing w:before="0" w:after="0"/>
        <w:ind w:hanging="540"/>
      </w:pPr>
      <w:r w:rsidRPr="00C22B27">
        <w:t>Other necessary information:</w:t>
      </w:r>
    </w:p>
    <w:p w:rsidR="004F2CA3" w:rsidRPr="00C22B27" w:rsidRDefault="004F2CA3" w:rsidP="004F2CA3">
      <w:pPr>
        <w:widowControl w:val="0"/>
        <w:spacing w:before="0" w:after="0"/>
        <w:ind w:left="720"/>
        <w:rPr>
          <w:sz w:val="16"/>
        </w:rPr>
      </w:pPr>
      <w:r w:rsidRPr="00286A7C">
        <w:rPr>
          <w:i/>
          <w:spacing w:val="-2"/>
        </w:rPr>
        <w:t xml:space="preserve"> </w:t>
      </w:r>
    </w:p>
    <w:p w:rsidR="004F2CA3" w:rsidRDefault="004F2CA3" w:rsidP="004F2CA3">
      <w:pPr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Required Equipments:</w:t>
      </w:r>
    </w:p>
    <w:p w:rsidR="004F2CA3" w:rsidRDefault="004F2CA3" w:rsidP="004F2CA3">
      <w:pPr>
        <w:widowControl w:val="0"/>
        <w:spacing w:before="0" w:after="0"/>
        <w:ind w:left="720"/>
        <w:rPr>
          <w:sz w:val="22"/>
          <w:szCs w:val="22"/>
        </w:rPr>
      </w:pPr>
    </w:p>
    <w:p w:rsidR="004F2CA3" w:rsidRPr="00312F3B" w:rsidRDefault="004F2CA3" w:rsidP="004F2CA3">
      <w:pPr>
        <w:widowControl w:val="0"/>
        <w:numPr>
          <w:ilvl w:val="0"/>
          <w:numId w:val="6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Vibratory Walk behind roller, 8 Hp</w:t>
      </w:r>
    </w:p>
    <w:p w:rsidR="004F2CA3" w:rsidRPr="00312F3B" w:rsidRDefault="004F2CA3" w:rsidP="004F2CA3">
      <w:pPr>
        <w:widowControl w:val="0"/>
        <w:numPr>
          <w:ilvl w:val="0"/>
          <w:numId w:val="7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Backhoe (0.45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cu.m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>. cap.)</w:t>
      </w:r>
    </w:p>
    <w:p w:rsidR="004F2CA3" w:rsidRPr="00312F3B" w:rsidRDefault="004F2CA3" w:rsidP="004F2CA3">
      <w:pPr>
        <w:widowControl w:val="0"/>
        <w:numPr>
          <w:ilvl w:val="0"/>
          <w:numId w:val="8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Telescopic Boom Truck, 2-5 tons</w:t>
      </w:r>
      <w:r w:rsidRPr="00312F3B">
        <w:rPr>
          <w:rFonts w:ascii="Arial" w:hAnsi="Arial" w:cs="Arial"/>
          <w:i/>
          <w:sz w:val="18"/>
          <w:szCs w:val="16"/>
        </w:rPr>
        <w:t xml:space="preserve"> cap</w:t>
      </w:r>
    </w:p>
    <w:p w:rsidR="004F2CA3" w:rsidRPr="00312F3B" w:rsidRDefault="004F2CA3" w:rsidP="004F2CA3">
      <w:pPr>
        <w:widowControl w:val="0"/>
        <w:numPr>
          <w:ilvl w:val="0"/>
          <w:numId w:val="9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Loader </w:t>
      </w:r>
      <w:proofErr w:type="gramStart"/>
      <w:r w:rsidRPr="00B21EA5">
        <w:rPr>
          <w:rFonts w:ascii="Arial" w:hAnsi="Arial" w:cs="Arial"/>
          <w:i/>
          <w:sz w:val="18"/>
          <w:szCs w:val="16"/>
        </w:rPr>
        <w:t xml:space="preserve">(1.8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cu.m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>.)</w:t>
      </w:r>
      <w:proofErr w:type="gramEnd"/>
    </w:p>
    <w:p w:rsidR="004F2CA3" w:rsidRPr="00312F3B" w:rsidRDefault="004F2CA3" w:rsidP="004F2CA3">
      <w:pPr>
        <w:widowControl w:val="0"/>
        <w:numPr>
          <w:ilvl w:val="0"/>
          <w:numId w:val="10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Dump Truck (10-cu.m.)</w:t>
      </w:r>
    </w:p>
    <w:p w:rsidR="004F2CA3" w:rsidRPr="00312F3B" w:rsidRDefault="004F2CA3" w:rsidP="004F2CA3">
      <w:pPr>
        <w:widowControl w:val="0"/>
        <w:numPr>
          <w:ilvl w:val="0"/>
          <w:numId w:val="11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Stake truck</w:t>
      </w:r>
    </w:p>
    <w:p w:rsidR="004F2CA3" w:rsidRPr="00312F3B" w:rsidRDefault="004F2CA3" w:rsidP="004F2CA3">
      <w:pPr>
        <w:widowControl w:val="0"/>
        <w:numPr>
          <w:ilvl w:val="0"/>
          <w:numId w:val="11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Bar Bender</w:t>
      </w:r>
    </w:p>
    <w:p w:rsidR="004F2CA3" w:rsidRPr="00312F3B" w:rsidRDefault="004F2CA3" w:rsidP="004F2CA3">
      <w:pPr>
        <w:widowControl w:val="0"/>
        <w:numPr>
          <w:ilvl w:val="0"/>
          <w:numId w:val="10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Bar cutter</w:t>
      </w:r>
    </w:p>
    <w:p w:rsidR="004F2CA3" w:rsidRPr="00312F3B" w:rsidRDefault="004F2CA3" w:rsidP="004F2CA3">
      <w:pPr>
        <w:widowControl w:val="0"/>
        <w:numPr>
          <w:ilvl w:val="0"/>
          <w:numId w:val="12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One bagger concrete mixer</w:t>
      </w:r>
    </w:p>
    <w:p w:rsidR="004F2CA3" w:rsidRPr="00312F3B" w:rsidRDefault="004F2CA3" w:rsidP="004F2CA3">
      <w:pPr>
        <w:widowControl w:val="0"/>
        <w:numPr>
          <w:ilvl w:val="0"/>
          <w:numId w:val="13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Conc. Vibrator</w:t>
      </w:r>
    </w:p>
    <w:p w:rsidR="004F2CA3" w:rsidRPr="00312F3B" w:rsidRDefault="004F2CA3" w:rsidP="004F2CA3">
      <w:pPr>
        <w:widowControl w:val="0"/>
        <w:numPr>
          <w:ilvl w:val="0"/>
          <w:numId w:val="14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Forklift</w:t>
      </w:r>
    </w:p>
    <w:p w:rsidR="004F2CA3" w:rsidRPr="00312F3B" w:rsidRDefault="004F2CA3" w:rsidP="004F2CA3">
      <w:pPr>
        <w:widowControl w:val="0"/>
        <w:numPr>
          <w:ilvl w:val="0"/>
          <w:numId w:val="15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Breaker Attachment</w:t>
      </w:r>
    </w:p>
    <w:p w:rsidR="004F2CA3" w:rsidRPr="00312F3B" w:rsidRDefault="004F2CA3" w:rsidP="004F2CA3">
      <w:pPr>
        <w:widowControl w:val="0"/>
        <w:numPr>
          <w:ilvl w:val="0"/>
          <w:numId w:val="16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Road Grader (125 hp)</w:t>
      </w:r>
    </w:p>
    <w:p w:rsidR="004F2CA3" w:rsidRPr="00312F3B" w:rsidRDefault="004F2CA3" w:rsidP="004F2CA3">
      <w:pPr>
        <w:widowControl w:val="0"/>
        <w:numPr>
          <w:ilvl w:val="0"/>
          <w:numId w:val="17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Road Roller (10T, vibratory)</w:t>
      </w:r>
    </w:p>
    <w:p w:rsidR="004F2CA3" w:rsidRPr="00312F3B" w:rsidRDefault="004F2CA3" w:rsidP="004F2CA3">
      <w:pPr>
        <w:widowControl w:val="0"/>
        <w:numPr>
          <w:ilvl w:val="0"/>
          <w:numId w:val="18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Water truck with pump</w:t>
      </w:r>
    </w:p>
    <w:p w:rsidR="004F2CA3" w:rsidRPr="00312F3B" w:rsidRDefault="004F2CA3" w:rsidP="004F2CA3">
      <w:pPr>
        <w:widowControl w:val="0"/>
        <w:numPr>
          <w:ilvl w:val="0"/>
          <w:numId w:val="19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proofErr w:type="spellStart"/>
      <w:r w:rsidRPr="00B21EA5">
        <w:rPr>
          <w:rFonts w:ascii="Arial" w:hAnsi="Arial" w:cs="Arial"/>
          <w:i/>
          <w:sz w:val="18"/>
          <w:szCs w:val="16"/>
        </w:rPr>
        <w:t>Payloader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 xml:space="preserve"> (1.05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cu.m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>., 80 hp)</w:t>
      </w:r>
    </w:p>
    <w:p w:rsidR="004F2CA3" w:rsidRPr="00312F3B" w:rsidRDefault="004F2CA3" w:rsidP="004F2CA3">
      <w:pPr>
        <w:widowControl w:val="0"/>
        <w:numPr>
          <w:ilvl w:val="0"/>
          <w:numId w:val="20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Concrete batching plant, (30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cu.m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>. cap)</w:t>
      </w:r>
    </w:p>
    <w:p w:rsidR="004F2CA3" w:rsidRPr="00312F3B" w:rsidRDefault="004F2CA3" w:rsidP="004F2CA3">
      <w:pPr>
        <w:widowControl w:val="0"/>
        <w:numPr>
          <w:ilvl w:val="0"/>
          <w:numId w:val="21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Transit Mixer (5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cu.m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 xml:space="preserve"> cap.)</w:t>
      </w:r>
    </w:p>
    <w:p w:rsidR="004F2CA3" w:rsidRPr="00312F3B" w:rsidRDefault="004F2CA3" w:rsidP="004F2CA3">
      <w:pPr>
        <w:widowControl w:val="0"/>
        <w:numPr>
          <w:ilvl w:val="0"/>
          <w:numId w:val="22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Concrete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screeder</w:t>
      </w:r>
      <w:proofErr w:type="spellEnd"/>
    </w:p>
    <w:p w:rsidR="004F2CA3" w:rsidRPr="00312F3B" w:rsidRDefault="004F2CA3" w:rsidP="004F2CA3">
      <w:pPr>
        <w:widowControl w:val="0"/>
        <w:numPr>
          <w:ilvl w:val="0"/>
          <w:numId w:val="23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Concrete Cutter</w:t>
      </w:r>
    </w:p>
    <w:p w:rsidR="004F2CA3" w:rsidRPr="00312F3B" w:rsidRDefault="004F2CA3" w:rsidP="004F2CA3">
      <w:pPr>
        <w:widowControl w:val="0"/>
        <w:numPr>
          <w:ilvl w:val="0"/>
          <w:numId w:val="24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Air compressor (250 </w:t>
      </w:r>
      <w:proofErr w:type="spellStart"/>
      <w:r w:rsidRPr="00B21EA5">
        <w:rPr>
          <w:rFonts w:ascii="Arial" w:hAnsi="Arial" w:cs="Arial"/>
          <w:i/>
          <w:sz w:val="18"/>
          <w:szCs w:val="16"/>
        </w:rPr>
        <w:t>cfm</w:t>
      </w:r>
      <w:proofErr w:type="spellEnd"/>
      <w:r w:rsidRPr="00B21EA5">
        <w:rPr>
          <w:rFonts w:ascii="Arial" w:hAnsi="Arial" w:cs="Arial"/>
          <w:i/>
          <w:sz w:val="18"/>
          <w:szCs w:val="16"/>
        </w:rPr>
        <w:t>)</w:t>
      </w:r>
    </w:p>
    <w:p w:rsidR="004F2CA3" w:rsidRPr="00312F3B" w:rsidRDefault="004F2CA3" w:rsidP="004F2CA3">
      <w:pPr>
        <w:widowControl w:val="0"/>
        <w:numPr>
          <w:ilvl w:val="0"/>
          <w:numId w:val="25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Jack hammer</w:t>
      </w:r>
    </w:p>
    <w:p w:rsidR="004F2CA3" w:rsidRPr="00312F3B" w:rsidRDefault="004F2CA3" w:rsidP="004F2CA3">
      <w:pPr>
        <w:widowControl w:val="0"/>
        <w:numPr>
          <w:ilvl w:val="0"/>
          <w:numId w:val="26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Oxy/Acetylene cutting outfit</w:t>
      </w:r>
    </w:p>
    <w:p w:rsidR="004F2CA3" w:rsidRPr="00312F3B" w:rsidRDefault="004F2CA3" w:rsidP="004F2CA3">
      <w:pPr>
        <w:widowControl w:val="0"/>
        <w:numPr>
          <w:ilvl w:val="0"/>
          <w:numId w:val="27"/>
        </w:numPr>
        <w:spacing w:before="0" w:after="0"/>
        <w:ind w:left="1800"/>
        <w:rPr>
          <w:rFonts w:ascii="Arial" w:hAnsi="Arial" w:cs="Arial"/>
          <w:i/>
          <w:sz w:val="18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>Circular Saw</w:t>
      </w:r>
    </w:p>
    <w:p w:rsidR="004F2CA3" w:rsidRPr="00312F3B" w:rsidRDefault="004F2CA3" w:rsidP="004F2CA3">
      <w:pPr>
        <w:numPr>
          <w:ilvl w:val="0"/>
          <w:numId w:val="28"/>
        </w:numPr>
        <w:overflowPunct/>
        <w:autoSpaceDE/>
        <w:autoSpaceDN/>
        <w:adjustRightInd/>
        <w:spacing w:before="0" w:after="0" w:line="240" w:lineRule="auto"/>
        <w:ind w:left="1800"/>
        <w:textAlignment w:val="auto"/>
        <w:rPr>
          <w:rFonts w:ascii="Arial" w:hAnsi="Arial" w:cs="Arial"/>
          <w:sz w:val="16"/>
          <w:szCs w:val="16"/>
        </w:rPr>
      </w:pPr>
      <w:r w:rsidRPr="00B21EA5">
        <w:rPr>
          <w:rFonts w:ascii="Arial" w:hAnsi="Arial" w:cs="Arial"/>
          <w:i/>
          <w:sz w:val="18"/>
          <w:szCs w:val="16"/>
        </w:rPr>
        <w:t xml:space="preserve">Welding machine </w:t>
      </w:r>
    </w:p>
    <w:p w:rsidR="004F2CA3" w:rsidRPr="00707235" w:rsidRDefault="004F2CA3" w:rsidP="004F2CA3">
      <w:pPr>
        <w:widowControl w:val="0"/>
        <w:spacing w:before="0" w:after="0"/>
        <w:ind w:left="720"/>
      </w:pPr>
    </w:p>
    <w:p w:rsidR="004F2CA3" w:rsidRPr="00C85920" w:rsidRDefault="004F2CA3" w:rsidP="004F2CA3">
      <w:pPr>
        <w:pStyle w:val="ListParagraph"/>
        <w:numPr>
          <w:ilvl w:val="0"/>
          <w:numId w:val="3"/>
        </w:numPr>
        <w:spacing w:before="0" w:line="240" w:lineRule="auto"/>
        <w:ind w:left="1080"/>
        <w:contextualSpacing/>
        <w:rPr>
          <w:spacing w:val="-2"/>
          <w:szCs w:val="24"/>
        </w:rPr>
      </w:pPr>
      <w:r w:rsidRPr="00604ED5">
        <w:rPr>
          <w:spacing w:val="-2"/>
          <w:szCs w:val="24"/>
        </w:rPr>
        <w:t xml:space="preserve">Required PCAB License: </w:t>
      </w:r>
      <w:r w:rsidRPr="007C1F76">
        <w:rPr>
          <w:i/>
        </w:rPr>
        <w:t xml:space="preserve">Road, Highways, Pavement, Railways, Airport Horizontal Structure, and Bridges - Medium A                                                   </w:t>
      </w:r>
    </w:p>
    <w:p w:rsidR="004F2CA3" w:rsidRPr="00286A7C" w:rsidRDefault="004F2CA3" w:rsidP="004F2CA3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4F2CA3" w:rsidRPr="00286A7C" w:rsidRDefault="004F2CA3" w:rsidP="004F2CA3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4F2CA3" w:rsidRPr="007D6A7F" w:rsidRDefault="004F2CA3" w:rsidP="004F2CA3">
      <w:pPr>
        <w:spacing w:before="0" w:after="0" w:line="240" w:lineRule="auto"/>
        <w:ind w:left="720"/>
        <w:rPr>
          <w:b/>
          <w:i/>
          <w:spacing w:val="-2"/>
        </w:rPr>
      </w:pPr>
      <w:r w:rsidRPr="007D6A7F">
        <w:rPr>
          <w:b/>
          <w:i/>
          <w:spacing w:val="-2"/>
        </w:rPr>
        <w:t xml:space="preserve">Engr. Rona Mae B. </w:t>
      </w:r>
      <w:proofErr w:type="spellStart"/>
      <w:r w:rsidRPr="007D6A7F">
        <w:rPr>
          <w:b/>
          <w:i/>
          <w:spacing w:val="-2"/>
        </w:rPr>
        <w:t>Barabona</w:t>
      </w:r>
      <w:proofErr w:type="spellEnd"/>
    </w:p>
    <w:p w:rsidR="004F2CA3" w:rsidRPr="00286A7C" w:rsidRDefault="004F2CA3" w:rsidP="004F2CA3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4F2CA3" w:rsidRPr="00286A7C" w:rsidRDefault="004F2CA3" w:rsidP="004F2CA3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4F2CA3" w:rsidRPr="00286A7C" w:rsidRDefault="004F2CA3" w:rsidP="004F2CA3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 xml:space="preserve">, </w:t>
      </w:r>
      <w:proofErr w:type="spellStart"/>
      <w:r>
        <w:rPr>
          <w:i/>
          <w:spacing w:val="-2"/>
        </w:rPr>
        <w:t>Lapaz</w:t>
      </w:r>
      <w:proofErr w:type="spellEnd"/>
      <w:r>
        <w:rPr>
          <w:i/>
          <w:spacing w:val="-2"/>
        </w:rPr>
        <w:t>, Iloilo City</w:t>
      </w:r>
    </w:p>
    <w:p w:rsidR="004F2CA3" w:rsidRPr="00286A7C" w:rsidRDefault="004F2CA3" w:rsidP="004F2CA3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4F2CA3" w:rsidRPr="00286A7C" w:rsidRDefault="004F2CA3" w:rsidP="004F2CA3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4F2CA3" w:rsidRDefault="004F2CA3" w:rsidP="004F2CA3">
      <w:pPr>
        <w:spacing w:before="0" w:after="0" w:line="240" w:lineRule="auto"/>
        <w:ind w:left="5040"/>
        <w:rPr>
          <w:b/>
        </w:rPr>
      </w:pPr>
    </w:p>
    <w:p w:rsidR="004F2CA3" w:rsidRPr="007D6A7F" w:rsidRDefault="004F2CA3" w:rsidP="004F2CA3">
      <w:pPr>
        <w:spacing w:before="0" w:after="0" w:line="240" w:lineRule="auto"/>
        <w:ind w:left="5040"/>
        <w:rPr>
          <w:b/>
        </w:rPr>
      </w:pPr>
      <w:r w:rsidRPr="007D6A7F">
        <w:rPr>
          <w:b/>
        </w:rPr>
        <w:t>ANTONIO F. BELARGA</w:t>
      </w:r>
    </w:p>
    <w:p w:rsidR="004F2CA3" w:rsidRPr="00286A7C" w:rsidRDefault="004F2CA3" w:rsidP="004F2CA3">
      <w:pPr>
        <w:spacing w:before="0" w:after="0" w:line="240" w:lineRule="auto"/>
        <w:ind w:left="5040"/>
        <w:rPr>
          <w:i/>
          <w:szCs w:val="24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>Chairperson, BAC-EP</w:t>
      </w:r>
    </w:p>
    <w:p w:rsidR="004F2CA3" w:rsidRPr="00604ED5" w:rsidRDefault="004F2CA3" w:rsidP="004F2CA3">
      <w:pPr>
        <w:spacing w:line="240" w:lineRule="auto"/>
        <w:rPr>
          <w:szCs w:val="24"/>
        </w:rPr>
      </w:pPr>
      <w:r>
        <w:rPr>
          <w:szCs w:val="24"/>
        </w:rPr>
        <w:t>Publish Date: October 5-11, 2017</w:t>
      </w:r>
    </w:p>
    <w:p w:rsidR="00D51DBC" w:rsidRPr="007115A7" w:rsidRDefault="00D51DBC" w:rsidP="004F2CA3">
      <w:pPr>
        <w:tabs>
          <w:tab w:val="center" w:pos="4680"/>
        </w:tabs>
        <w:spacing w:before="0" w:after="0" w:line="240" w:lineRule="auto"/>
        <w:jc w:val="center"/>
        <w:rPr>
          <w:i/>
          <w:szCs w:val="24"/>
        </w:rPr>
      </w:pPr>
    </w:p>
    <w:sectPr w:rsidR="00D51DBC" w:rsidRPr="007115A7" w:rsidSect="00D51DBC">
      <w:pgSz w:w="12242" w:h="18722" w:code="13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20A"/>
    <w:multiLevelType w:val="hybridMultilevel"/>
    <w:tmpl w:val="AF6AE8F2"/>
    <w:lvl w:ilvl="0" w:tplc="019279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82A59"/>
    <w:multiLevelType w:val="hybridMultilevel"/>
    <w:tmpl w:val="8A789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03801"/>
    <w:multiLevelType w:val="hybridMultilevel"/>
    <w:tmpl w:val="CED2E4C8"/>
    <w:lvl w:ilvl="0" w:tplc="F0D0E9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71820"/>
    <w:multiLevelType w:val="hybridMultilevel"/>
    <w:tmpl w:val="05AABE66"/>
    <w:lvl w:ilvl="0" w:tplc="77FEB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A7588"/>
    <w:multiLevelType w:val="hybridMultilevel"/>
    <w:tmpl w:val="6B180608"/>
    <w:lvl w:ilvl="0" w:tplc="154438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F0FA6"/>
    <w:multiLevelType w:val="hybridMultilevel"/>
    <w:tmpl w:val="28A0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071FC"/>
    <w:multiLevelType w:val="hybridMultilevel"/>
    <w:tmpl w:val="F3DA89B4"/>
    <w:lvl w:ilvl="0" w:tplc="79AC2B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46429"/>
    <w:multiLevelType w:val="hybridMultilevel"/>
    <w:tmpl w:val="0F06BC24"/>
    <w:lvl w:ilvl="0" w:tplc="A454D9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03C45"/>
    <w:multiLevelType w:val="hybridMultilevel"/>
    <w:tmpl w:val="0C521C70"/>
    <w:lvl w:ilvl="0" w:tplc="FC807D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4322B"/>
    <w:multiLevelType w:val="hybridMultilevel"/>
    <w:tmpl w:val="6A6C1A50"/>
    <w:lvl w:ilvl="0" w:tplc="4D9E2E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67581"/>
    <w:multiLevelType w:val="hybridMultilevel"/>
    <w:tmpl w:val="FBEE901E"/>
    <w:lvl w:ilvl="0" w:tplc="50CE8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2F74"/>
    <w:multiLevelType w:val="hybridMultilevel"/>
    <w:tmpl w:val="EB3271F0"/>
    <w:lvl w:ilvl="0" w:tplc="7DF465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71BB9"/>
    <w:multiLevelType w:val="hybridMultilevel"/>
    <w:tmpl w:val="360A9624"/>
    <w:lvl w:ilvl="0" w:tplc="8F341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B72AC0"/>
    <w:multiLevelType w:val="hybridMultilevel"/>
    <w:tmpl w:val="C8EC86D8"/>
    <w:lvl w:ilvl="0" w:tplc="5BAAF0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12352"/>
    <w:multiLevelType w:val="hybridMultilevel"/>
    <w:tmpl w:val="08CCB760"/>
    <w:lvl w:ilvl="0" w:tplc="103AD1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B63B68"/>
    <w:multiLevelType w:val="hybridMultilevel"/>
    <w:tmpl w:val="DBA28A46"/>
    <w:lvl w:ilvl="0" w:tplc="E90E49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325B6"/>
    <w:multiLevelType w:val="hybridMultilevel"/>
    <w:tmpl w:val="ED5C6DCA"/>
    <w:lvl w:ilvl="0" w:tplc="FCDAC2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8127F"/>
    <w:multiLevelType w:val="hybridMultilevel"/>
    <w:tmpl w:val="1434699E"/>
    <w:lvl w:ilvl="0" w:tplc="89063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C747F7"/>
    <w:multiLevelType w:val="hybridMultilevel"/>
    <w:tmpl w:val="5E625CCE"/>
    <w:lvl w:ilvl="0" w:tplc="9912E1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A6743"/>
    <w:multiLevelType w:val="hybridMultilevel"/>
    <w:tmpl w:val="6F3CDEB4"/>
    <w:lvl w:ilvl="0" w:tplc="BAD625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B24536"/>
    <w:multiLevelType w:val="hybridMultilevel"/>
    <w:tmpl w:val="924616AE"/>
    <w:lvl w:ilvl="0" w:tplc="F1A283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44770"/>
    <w:multiLevelType w:val="hybridMultilevel"/>
    <w:tmpl w:val="633EC6A2"/>
    <w:lvl w:ilvl="0" w:tplc="730CF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0E0327"/>
    <w:multiLevelType w:val="hybridMultilevel"/>
    <w:tmpl w:val="CF80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C7E73"/>
    <w:multiLevelType w:val="hybridMultilevel"/>
    <w:tmpl w:val="AC421050"/>
    <w:lvl w:ilvl="0" w:tplc="CC3213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71F1D"/>
    <w:multiLevelType w:val="hybridMultilevel"/>
    <w:tmpl w:val="448AD9B4"/>
    <w:lvl w:ilvl="0" w:tplc="C7FEF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6E2E6A"/>
    <w:multiLevelType w:val="hybridMultilevel"/>
    <w:tmpl w:val="D9D091CA"/>
    <w:lvl w:ilvl="0" w:tplc="66928F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21"/>
  </w:num>
  <w:num w:numId="15">
    <w:abstractNumId w:val="5"/>
  </w:num>
  <w:num w:numId="16">
    <w:abstractNumId w:val="0"/>
  </w:num>
  <w:num w:numId="17">
    <w:abstractNumId w:val="13"/>
  </w:num>
  <w:num w:numId="18">
    <w:abstractNumId w:val="22"/>
  </w:num>
  <w:num w:numId="19">
    <w:abstractNumId w:val="18"/>
  </w:num>
  <w:num w:numId="20">
    <w:abstractNumId w:val="14"/>
  </w:num>
  <w:num w:numId="21">
    <w:abstractNumId w:val="20"/>
  </w:num>
  <w:num w:numId="22">
    <w:abstractNumId w:val="23"/>
  </w:num>
  <w:num w:numId="23">
    <w:abstractNumId w:val="25"/>
  </w:num>
  <w:num w:numId="24">
    <w:abstractNumId w:val="11"/>
  </w:num>
  <w:num w:numId="25">
    <w:abstractNumId w:val="26"/>
  </w:num>
  <w:num w:numId="26">
    <w:abstractNumId w:val="19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5DC5"/>
    <w:rsid w:val="00056327"/>
    <w:rsid w:val="00176B85"/>
    <w:rsid w:val="001A5C06"/>
    <w:rsid w:val="001B31E5"/>
    <w:rsid w:val="002E3030"/>
    <w:rsid w:val="004F2CA3"/>
    <w:rsid w:val="00554786"/>
    <w:rsid w:val="005735F5"/>
    <w:rsid w:val="005E6C0A"/>
    <w:rsid w:val="006D77A3"/>
    <w:rsid w:val="007115A7"/>
    <w:rsid w:val="008878BC"/>
    <w:rsid w:val="008B6A63"/>
    <w:rsid w:val="00901E3B"/>
    <w:rsid w:val="00AB5DC5"/>
    <w:rsid w:val="00BC547A"/>
    <w:rsid w:val="00BF14FD"/>
    <w:rsid w:val="00C546B3"/>
    <w:rsid w:val="00D51DBC"/>
    <w:rsid w:val="00D60501"/>
    <w:rsid w:val="00E064DA"/>
    <w:rsid w:val="00EF333E"/>
    <w:rsid w:val="00FD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5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DC5"/>
    <w:pPr>
      <w:ind w:left="1440"/>
    </w:pPr>
  </w:style>
  <w:style w:type="character" w:customStyle="1" w:styleId="ListParagraphChar">
    <w:name w:val="List Paragraph Char"/>
    <w:link w:val="ListParagraph"/>
    <w:uiPriority w:val="34"/>
    <w:rsid w:val="00AB5DC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51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4</cp:revision>
  <cp:lastPrinted>2017-10-03T08:47:00Z</cp:lastPrinted>
  <dcterms:created xsi:type="dcterms:W3CDTF">2017-10-03T08:26:00Z</dcterms:created>
  <dcterms:modified xsi:type="dcterms:W3CDTF">2017-10-03T08:47:00Z</dcterms:modified>
</cp:coreProperties>
</file>