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A1" w:rsidRPr="00C85920" w:rsidRDefault="009123A1" w:rsidP="009123A1">
      <w:pPr>
        <w:spacing w:after="0" w:line="240" w:lineRule="auto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1728470</wp:posOffset>
            </wp:positionH>
            <wp:positionV relativeFrom="page">
              <wp:posOffset>617220</wp:posOffset>
            </wp:positionV>
            <wp:extent cx="2331720" cy="569595"/>
            <wp:effectExtent l="19050" t="0" r="0" b="0"/>
            <wp:wrapThrough wrapText="bothSides">
              <wp:wrapPolygon edited="0">
                <wp:start x="2471" y="1445"/>
                <wp:lineTo x="1059" y="2167"/>
                <wp:lineTo x="-176" y="7946"/>
                <wp:lineTo x="-176" y="15893"/>
                <wp:lineTo x="353" y="20227"/>
                <wp:lineTo x="706" y="20227"/>
                <wp:lineTo x="20647" y="20227"/>
                <wp:lineTo x="21000" y="20227"/>
                <wp:lineTo x="21353" y="15893"/>
                <wp:lineTo x="21529" y="9391"/>
                <wp:lineTo x="19412" y="7946"/>
                <wp:lineTo x="3353" y="1445"/>
                <wp:lineTo x="2471" y="1445"/>
              </wp:wrapPolygon>
            </wp:wrapThrough>
            <wp:docPr id="2" name="Picture 2" descr="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3A1" w:rsidRDefault="009123A1" w:rsidP="009123A1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 w:rsidRPr="00286A7C">
        <w:rPr>
          <w:b/>
          <w:sz w:val="36"/>
        </w:rPr>
        <w:t>Invitation to Bid for</w:t>
      </w:r>
      <w:r w:rsidRPr="00286A7C">
        <w:rPr>
          <w:b/>
          <w:i/>
          <w:sz w:val="36"/>
        </w:rPr>
        <w:t xml:space="preserve"> </w:t>
      </w:r>
    </w:p>
    <w:p w:rsidR="009123A1" w:rsidRDefault="009123A1" w:rsidP="009123A1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30"/>
          <w:szCs w:val="30"/>
        </w:rPr>
      </w:pPr>
      <w:r w:rsidRPr="00B91CD5">
        <w:rPr>
          <w:b/>
          <w:i/>
          <w:sz w:val="30"/>
          <w:szCs w:val="30"/>
        </w:rPr>
        <w:t xml:space="preserve">Repair/Replacement of Damaged Rubber Dock Fenders, </w:t>
      </w:r>
    </w:p>
    <w:p w:rsidR="009123A1" w:rsidRPr="00B91CD5" w:rsidRDefault="009123A1" w:rsidP="009123A1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30"/>
          <w:szCs w:val="30"/>
        </w:rPr>
      </w:pPr>
      <w:r w:rsidRPr="00B91CD5">
        <w:rPr>
          <w:b/>
          <w:i/>
          <w:sz w:val="30"/>
          <w:szCs w:val="30"/>
        </w:rPr>
        <w:t xml:space="preserve">Port of </w:t>
      </w:r>
      <w:proofErr w:type="spellStart"/>
      <w:r w:rsidRPr="00B91CD5">
        <w:rPr>
          <w:b/>
          <w:i/>
          <w:sz w:val="30"/>
          <w:szCs w:val="30"/>
        </w:rPr>
        <w:t>Culasi</w:t>
      </w:r>
      <w:proofErr w:type="spellEnd"/>
      <w:r w:rsidRPr="00B91CD5">
        <w:rPr>
          <w:b/>
          <w:i/>
          <w:sz w:val="30"/>
          <w:szCs w:val="30"/>
        </w:rPr>
        <w:t xml:space="preserve">, </w:t>
      </w:r>
      <w:proofErr w:type="spellStart"/>
      <w:r w:rsidRPr="00B91CD5">
        <w:rPr>
          <w:b/>
          <w:i/>
          <w:sz w:val="30"/>
          <w:szCs w:val="30"/>
        </w:rPr>
        <w:t>Roxas</w:t>
      </w:r>
      <w:proofErr w:type="spellEnd"/>
      <w:r w:rsidRPr="00B91CD5">
        <w:rPr>
          <w:b/>
          <w:i/>
          <w:sz w:val="30"/>
          <w:szCs w:val="30"/>
        </w:rPr>
        <w:t xml:space="preserve"> City</w:t>
      </w:r>
    </w:p>
    <w:p w:rsidR="009123A1" w:rsidRPr="00286A7C" w:rsidRDefault="009123A1" w:rsidP="009123A1">
      <w:pPr>
        <w:spacing w:before="0" w:after="0" w:line="240" w:lineRule="auto"/>
        <w:jc w:val="center"/>
        <w:rPr>
          <w:b/>
          <w:i/>
          <w:sz w:val="36"/>
        </w:rPr>
      </w:pPr>
    </w:p>
    <w:p w:rsidR="009123A1" w:rsidRPr="00B91CD5" w:rsidRDefault="009123A1" w:rsidP="009123A1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, through the </w:t>
      </w:r>
      <w:r>
        <w:rPr>
          <w:i/>
          <w:spacing w:val="-2"/>
        </w:rPr>
        <w:t>PPA Corporate Fund (R/M 2017)</w:t>
      </w:r>
      <w:r w:rsidRPr="00286A7C">
        <w:rPr>
          <w:spacing w:val="-2"/>
        </w:rPr>
        <w:t xml:space="preserve"> intends to apply the sum of </w:t>
      </w:r>
      <w:r>
        <w:rPr>
          <w:b/>
          <w:i/>
          <w:spacing w:val="-2"/>
        </w:rPr>
        <w:t>Twenty Nine Million, One Hundred Sixty Nine Thousand, Seven Hundred</w:t>
      </w:r>
      <w:r>
        <w:rPr>
          <w:spacing w:val="-2"/>
        </w:rPr>
        <w:t xml:space="preserve"> </w:t>
      </w:r>
      <w:r w:rsidRPr="00B91CD5">
        <w:rPr>
          <w:b/>
          <w:i/>
          <w:spacing w:val="-2"/>
        </w:rPr>
        <w:t>Eighty Pesos</w:t>
      </w:r>
      <w:r>
        <w:rPr>
          <w:b/>
          <w:i/>
          <w:spacing w:val="-2"/>
        </w:rPr>
        <w:t xml:space="preserve"> and 92</w:t>
      </w:r>
      <w:r w:rsidRPr="00B91CD5">
        <w:rPr>
          <w:b/>
          <w:i/>
          <w:spacing w:val="-2"/>
        </w:rPr>
        <w:t>/100 (P</w:t>
      </w:r>
      <w:r w:rsidR="009F7A67">
        <w:rPr>
          <w:b/>
          <w:i/>
          <w:spacing w:val="-2"/>
        </w:rPr>
        <w:t xml:space="preserve"> </w:t>
      </w:r>
      <w:r w:rsidRPr="00B91CD5">
        <w:rPr>
          <w:b/>
          <w:i/>
          <w:spacing w:val="-2"/>
        </w:rPr>
        <w:t>2</w:t>
      </w:r>
      <w:r>
        <w:rPr>
          <w:b/>
          <w:i/>
          <w:spacing w:val="-2"/>
        </w:rPr>
        <w:t>9</w:t>
      </w:r>
      <w:r w:rsidRPr="00B91CD5">
        <w:rPr>
          <w:b/>
          <w:i/>
          <w:spacing w:val="-2"/>
        </w:rPr>
        <w:t>,</w:t>
      </w:r>
      <w:r>
        <w:rPr>
          <w:b/>
          <w:i/>
          <w:spacing w:val="-2"/>
        </w:rPr>
        <w:t>169,780</w:t>
      </w:r>
      <w:r w:rsidRPr="00B91CD5">
        <w:rPr>
          <w:b/>
          <w:i/>
          <w:spacing w:val="-2"/>
        </w:rPr>
        <w:t>.</w:t>
      </w:r>
      <w:r>
        <w:rPr>
          <w:b/>
          <w:i/>
          <w:spacing w:val="-2"/>
        </w:rPr>
        <w:t>92</w:t>
      </w:r>
      <w:r w:rsidRPr="00B91CD5">
        <w:rPr>
          <w:b/>
          <w:i/>
          <w:spacing w:val="-2"/>
        </w:rPr>
        <w:t>)</w:t>
      </w:r>
      <w:r w:rsidRPr="00B91CD5">
        <w:rPr>
          <w:spacing w:val="-2"/>
        </w:rPr>
        <w:t xml:space="preserve"> being the Approved Budget for the Contract (ABC) to payments under the contract for </w:t>
      </w:r>
      <w:r w:rsidRPr="00B91CD5">
        <w:rPr>
          <w:b/>
          <w:spacing w:val="-2"/>
        </w:rPr>
        <w:t>“</w:t>
      </w:r>
      <w:r>
        <w:rPr>
          <w:b/>
          <w:i/>
          <w:spacing w:val="-2"/>
        </w:rPr>
        <w:t xml:space="preserve">Repair/Replacement of Damaged Rubber Dock Fenders, Port of </w:t>
      </w:r>
      <w:proofErr w:type="spellStart"/>
      <w:r>
        <w:rPr>
          <w:b/>
          <w:i/>
          <w:spacing w:val="-2"/>
        </w:rPr>
        <w:t>Culasi</w:t>
      </w:r>
      <w:proofErr w:type="spellEnd"/>
      <w:r>
        <w:rPr>
          <w:b/>
          <w:i/>
          <w:spacing w:val="-2"/>
        </w:rPr>
        <w:t xml:space="preserve">, </w:t>
      </w:r>
      <w:proofErr w:type="spellStart"/>
      <w:r>
        <w:rPr>
          <w:b/>
          <w:i/>
          <w:spacing w:val="-2"/>
        </w:rPr>
        <w:t>Roxas</w:t>
      </w:r>
      <w:proofErr w:type="spellEnd"/>
      <w:r>
        <w:rPr>
          <w:b/>
          <w:i/>
          <w:spacing w:val="-2"/>
        </w:rPr>
        <w:t xml:space="preserve"> City </w:t>
      </w:r>
      <w:r w:rsidRPr="00B91CD5">
        <w:rPr>
          <w:b/>
          <w:i/>
          <w:spacing w:val="-2"/>
        </w:rPr>
        <w:t>(A1700</w:t>
      </w:r>
      <w:r>
        <w:rPr>
          <w:b/>
          <w:i/>
          <w:spacing w:val="-2"/>
        </w:rPr>
        <w:t>60</w:t>
      </w:r>
      <w:r w:rsidRPr="00B91CD5">
        <w:rPr>
          <w:b/>
          <w:i/>
          <w:spacing w:val="-2"/>
        </w:rPr>
        <w:t xml:space="preserve">)” </w:t>
      </w:r>
      <w:r w:rsidRPr="00B91CD5">
        <w:rPr>
          <w:spacing w:val="-2"/>
        </w:rPr>
        <w:t>Bids received in excess of the ABC shall be automatically rejected at bid opening.</w:t>
      </w:r>
    </w:p>
    <w:p w:rsidR="009123A1" w:rsidRDefault="009123A1" w:rsidP="009123A1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now invites bids for </w:t>
      </w:r>
    </w:p>
    <w:p w:rsidR="009123A1" w:rsidRPr="00AF5596" w:rsidRDefault="009123A1" w:rsidP="009123A1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 w:rsidRPr="00BB69ED">
        <w:rPr>
          <w:rFonts w:ascii="Arial" w:hAnsi="Arial" w:cs="Arial"/>
          <w:b/>
          <w:i/>
          <w:sz w:val="20"/>
        </w:rPr>
        <w:t>Remove and Dispose Damaged Rubber Dock Fenders</w:t>
      </w:r>
    </w:p>
    <w:p w:rsidR="009123A1" w:rsidRPr="00AF5596" w:rsidRDefault="009123A1" w:rsidP="009123A1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 w:rsidRPr="00BB69ED">
        <w:rPr>
          <w:rFonts w:ascii="Arial" w:hAnsi="Arial" w:cs="Arial"/>
          <w:b/>
          <w:i/>
          <w:sz w:val="20"/>
        </w:rPr>
        <w:t>Concrete Boring, Preparation and Placement of SS Rod Anchor</w:t>
      </w:r>
    </w:p>
    <w:p w:rsidR="009123A1" w:rsidRPr="00AF5596" w:rsidRDefault="009123A1" w:rsidP="009123A1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 w:rsidRPr="00BB69ED">
        <w:rPr>
          <w:rFonts w:ascii="Arial" w:hAnsi="Arial" w:cs="Arial"/>
          <w:b/>
          <w:i/>
          <w:sz w:val="20"/>
        </w:rPr>
        <w:t>Supply and Deliver 600Hx2000L HV-Type RDF w/ Complete Accessories</w:t>
      </w:r>
    </w:p>
    <w:p w:rsidR="009123A1" w:rsidRPr="00AF5596" w:rsidRDefault="009123A1" w:rsidP="009123A1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 w:rsidRPr="00BB69ED">
        <w:rPr>
          <w:rFonts w:ascii="Arial" w:hAnsi="Arial" w:cs="Arial"/>
          <w:b/>
          <w:i/>
          <w:sz w:val="20"/>
        </w:rPr>
        <w:t>Install 600Hx2000L HV-Type RDF w/ Complete Accessories</w:t>
      </w:r>
    </w:p>
    <w:p w:rsidR="009123A1" w:rsidRPr="00AF5596" w:rsidRDefault="009123A1" w:rsidP="009123A1">
      <w:pPr>
        <w:numPr>
          <w:ilvl w:val="0"/>
          <w:numId w:val="3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 w:rsidRPr="00BB69ED">
        <w:rPr>
          <w:rFonts w:ascii="Arial" w:hAnsi="Arial" w:cs="Arial"/>
          <w:b/>
          <w:i/>
          <w:sz w:val="20"/>
        </w:rPr>
        <w:t>Supply and Deliver 600Hx1500L HV-Type RDF w/ Complete Accessories</w:t>
      </w:r>
    </w:p>
    <w:p w:rsidR="009123A1" w:rsidRPr="00AF5596" w:rsidRDefault="009123A1" w:rsidP="009123A1">
      <w:pPr>
        <w:numPr>
          <w:ilvl w:val="0"/>
          <w:numId w:val="3"/>
        </w:numPr>
        <w:spacing w:before="0" w:after="0" w:line="240" w:lineRule="auto"/>
        <w:rPr>
          <w:b/>
          <w:i/>
          <w:spacing w:val="-2"/>
        </w:rPr>
      </w:pPr>
      <w:r>
        <w:rPr>
          <w:rFonts w:ascii="Arial" w:hAnsi="Arial" w:cs="Arial"/>
          <w:b/>
          <w:i/>
          <w:sz w:val="20"/>
        </w:rPr>
        <w:t>Install</w:t>
      </w:r>
      <w:r w:rsidRPr="00BB69ED">
        <w:rPr>
          <w:rFonts w:ascii="Arial" w:hAnsi="Arial" w:cs="Arial"/>
          <w:b/>
          <w:i/>
          <w:sz w:val="20"/>
        </w:rPr>
        <w:t xml:space="preserve"> 600Hx1500L HV-Type RDF w/ Complete Accessories</w:t>
      </w:r>
    </w:p>
    <w:p w:rsidR="009123A1" w:rsidRPr="00815F23" w:rsidRDefault="009123A1" w:rsidP="009123A1">
      <w:pPr>
        <w:spacing w:before="0" w:after="0" w:line="240" w:lineRule="auto"/>
        <w:ind w:left="1440"/>
        <w:rPr>
          <w:spacing w:val="-2"/>
        </w:rPr>
      </w:pPr>
    </w:p>
    <w:p w:rsidR="009123A1" w:rsidRPr="00455214" w:rsidRDefault="009123A1" w:rsidP="00FC3FF6">
      <w:pPr>
        <w:numPr>
          <w:ilvl w:val="0"/>
          <w:numId w:val="2"/>
        </w:numPr>
        <w:spacing w:before="0" w:line="240" w:lineRule="auto"/>
        <w:ind w:left="720" w:hanging="630"/>
        <w:rPr>
          <w:spacing w:val="-2"/>
        </w:rPr>
      </w:pPr>
      <w:r w:rsidRPr="00455214">
        <w:rPr>
          <w:spacing w:val="-2"/>
        </w:rPr>
        <w:t xml:space="preserve">Completion of the Works is required </w:t>
      </w:r>
      <w:r>
        <w:rPr>
          <w:i/>
          <w:spacing w:val="-2"/>
        </w:rPr>
        <w:t>120 Calendar Days from the effective date of the contract</w:t>
      </w:r>
      <w:r w:rsidRPr="00455214">
        <w:rPr>
          <w:spacing w:val="-2"/>
        </w:rPr>
        <w:t>. Bidders should have completed a contract similar to the Project. The description of an eligible bidder is contained in the Bidding Documents, particularly, in</w:t>
      </w:r>
      <w:r w:rsidR="00B84694" w:rsidRPr="00455214">
        <w:rPr>
          <w:spacing w:val="-2"/>
        </w:rPr>
        <w:t xml:space="preserve"> </w:t>
      </w:r>
      <w:r w:rsidR="00FC3FF6">
        <w:rPr>
          <w:spacing w:val="-2"/>
        </w:rPr>
        <w:t>Section II- Instruction to Bidders.</w:t>
      </w:r>
    </w:p>
    <w:p w:rsidR="009123A1" w:rsidRPr="00286A7C" w:rsidRDefault="009123A1" w:rsidP="009123A1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9123A1" w:rsidRPr="00286A7C" w:rsidDel="001E1B4F" w:rsidRDefault="009123A1" w:rsidP="009123A1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9123A1" w:rsidRPr="00286A7C" w:rsidRDefault="009123A1" w:rsidP="009123A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Interested bidders may obtain further information from </w:t>
      </w:r>
      <w:r>
        <w:rPr>
          <w:i/>
          <w:spacing w:val="-2"/>
        </w:rPr>
        <w:t xml:space="preserve">Engineering Services Division, Philippine Ports Authority, </w:t>
      </w:r>
      <w:proofErr w:type="gramStart"/>
      <w:r>
        <w:rPr>
          <w:i/>
          <w:spacing w:val="-2"/>
        </w:rPr>
        <w:t>PMO</w:t>
      </w:r>
      <w:proofErr w:type="gramEnd"/>
      <w:r>
        <w:rPr>
          <w:i/>
          <w:spacing w:val="-2"/>
        </w:rPr>
        <w:t>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and inspect the Bidding Documents at the address given below from </w:t>
      </w:r>
      <w:r w:rsidRPr="00617698">
        <w:rPr>
          <w:b/>
          <w:i/>
          <w:spacing w:val="-2"/>
        </w:rPr>
        <w:t>8:00am to 5:00pm</w:t>
      </w:r>
      <w:r w:rsidRPr="00617698">
        <w:rPr>
          <w:b/>
          <w:spacing w:val="-2"/>
        </w:rPr>
        <w:t>.</w:t>
      </w:r>
    </w:p>
    <w:p w:rsidR="009123A1" w:rsidRPr="00C51F82" w:rsidRDefault="009123A1" w:rsidP="009123A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 w:rsidR="00AE242F">
        <w:rPr>
          <w:spacing w:val="-2"/>
        </w:rPr>
        <w:t>starting</w:t>
      </w:r>
      <w:r>
        <w:rPr>
          <w:spacing w:val="-2"/>
        </w:rPr>
        <w:t xml:space="preserve">                </w:t>
      </w:r>
      <w:r w:rsidRPr="00617698">
        <w:rPr>
          <w:b/>
          <w:i/>
          <w:spacing w:val="-2"/>
        </w:rPr>
        <w:t xml:space="preserve">June </w:t>
      </w:r>
      <w:r>
        <w:rPr>
          <w:b/>
          <w:i/>
          <w:spacing w:val="-2"/>
        </w:rPr>
        <w:t>13</w:t>
      </w:r>
      <w:r w:rsidRPr="00617698">
        <w:rPr>
          <w:b/>
          <w:i/>
          <w:spacing w:val="-2"/>
        </w:rPr>
        <w:t>, 201</w:t>
      </w:r>
      <w:r w:rsidR="00AE242F">
        <w:rPr>
          <w:b/>
          <w:i/>
          <w:spacing w:val="-2"/>
        </w:rPr>
        <w:t xml:space="preserve">7, </w:t>
      </w:r>
      <w:r w:rsidR="00AE242F">
        <w:rPr>
          <w:i/>
          <w:spacing w:val="-2"/>
        </w:rPr>
        <w:t>from</w:t>
      </w:r>
      <w:r w:rsidRPr="00286A7C">
        <w:rPr>
          <w:spacing w:val="-2"/>
        </w:rPr>
        <w:t xml:space="preserve"> the address below </w:t>
      </w:r>
      <w:r w:rsidRPr="00373B8C">
        <w:rPr>
          <w:i/>
          <w:spacing w:val="-2"/>
        </w:rPr>
        <w:t>and upon payment of the applicable fee for the Bidding Documents, pursuant to the latest Guidelines issued by the GPPB, in the amount of</w:t>
      </w:r>
      <w:r w:rsidRPr="00286A7C">
        <w:rPr>
          <w:spacing w:val="-2"/>
        </w:rPr>
        <w:t xml:space="preserve"> </w:t>
      </w:r>
      <w:r w:rsidRPr="00AF5596">
        <w:rPr>
          <w:b/>
          <w:i/>
          <w:spacing w:val="-2"/>
        </w:rPr>
        <w:t>Twenty</w:t>
      </w:r>
      <w:r w:rsidRPr="00C51F82">
        <w:rPr>
          <w:b/>
          <w:i/>
          <w:spacing w:val="-2"/>
        </w:rPr>
        <w:t xml:space="preserve"> </w:t>
      </w:r>
      <w:r w:rsidRPr="00202EDF">
        <w:rPr>
          <w:b/>
          <w:i/>
          <w:spacing w:val="-2"/>
        </w:rPr>
        <w:t>Five Thousand Pesos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(</w:t>
      </w:r>
      <w:r w:rsidRPr="00CE669C">
        <w:rPr>
          <w:b/>
          <w:i/>
          <w:spacing w:val="-2"/>
        </w:rPr>
        <w:t>P</w:t>
      </w:r>
      <w:r>
        <w:rPr>
          <w:b/>
          <w:i/>
          <w:spacing w:val="-2"/>
        </w:rPr>
        <w:t>2</w:t>
      </w:r>
      <w:r w:rsidRPr="00CE669C">
        <w:rPr>
          <w:b/>
          <w:i/>
          <w:spacing w:val="-2"/>
        </w:rPr>
        <w:t>5</w:t>
      </w:r>
      <w:r w:rsidR="001C5016">
        <w:rPr>
          <w:b/>
          <w:i/>
          <w:spacing w:val="-2"/>
        </w:rPr>
        <w:t>,</w:t>
      </w:r>
      <w:r w:rsidR="001C5016" w:rsidRPr="00CE669C">
        <w:rPr>
          <w:b/>
          <w:i/>
          <w:spacing w:val="-2"/>
        </w:rPr>
        <w:t xml:space="preserve"> 000.00</w:t>
      </w:r>
      <w:r>
        <w:rPr>
          <w:b/>
          <w:i/>
          <w:spacing w:val="-2"/>
        </w:rPr>
        <w:t xml:space="preserve">) </w:t>
      </w:r>
      <w:r w:rsidRPr="00C51F82">
        <w:rPr>
          <w:b/>
          <w:i/>
          <w:spacing w:val="-2"/>
        </w:rPr>
        <w:t>VAT</w:t>
      </w:r>
      <w:r>
        <w:rPr>
          <w:b/>
          <w:i/>
          <w:spacing w:val="-2"/>
        </w:rPr>
        <w:t xml:space="preserve"> Exclusive</w:t>
      </w:r>
      <w:r w:rsidRPr="00C51F82">
        <w:rPr>
          <w:b/>
          <w:i/>
          <w:spacing w:val="-2"/>
        </w:rPr>
        <w:t>.</w:t>
      </w:r>
    </w:p>
    <w:p w:rsidR="009123A1" w:rsidRPr="00286A7C" w:rsidRDefault="009123A1" w:rsidP="009123A1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9123A1" w:rsidRPr="00286A7C" w:rsidRDefault="009123A1" w:rsidP="009123A1">
      <w:pPr>
        <w:numPr>
          <w:ilvl w:val="0"/>
          <w:numId w:val="1"/>
        </w:numPr>
        <w:spacing w:before="0" w:line="240" w:lineRule="auto"/>
        <w:ind w:hanging="63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 w:rsidRPr="00EB158C">
        <w:rPr>
          <w:b/>
          <w:i/>
          <w:spacing w:val="-2"/>
        </w:rPr>
        <w:t xml:space="preserve">June </w:t>
      </w:r>
      <w:r w:rsidR="00797DE6">
        <w:rPr>
          <w:b/>
          <w:i/>
          <w:spacing w:val="-2"/>
        </w:rPr>
        <w:t>20</w:t>
      </w:r>
      <w:r w:rsidRPr="00EB158C">
        <w:rPr>
          <w:b/>
          <w:i/>
          <w:spacing w:val="-2"/>
        </w:rPr>
        <w:t>, 2017</w:t>
      </w:r>
      <w:r>
        <w:rPr>
          <w:b/>
          <w:i/>
          <w:spacing w:val="-2"/>
        </w:rPr>
        <w:t xml:space="preserve">, 10:00 A.M </w:t>
      </w:r>
      <w:r w:rsidRPr="00286A7C">
        <w:rPr>
          <w:spacing w:val="-2"/>
        </w:rPr>
        <w:t xml:space="preserve">at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9123A1" w:rsidRPr="00286A7C" w:rsidRDefault="009123A1" w:rsidP="009123A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="00797DE6">
        <w:rPr>
          <w:b/>
          <w:i/>
          <w:spacing w:val="-2"/>
        </w:rPr>
        <w:t>July 4</w:t>
      </w:r>
      <w:r w:rsidRPr="00981610">
        <w:rPr>
          <w:b/>
          <w:i/>
          <w:spacing w:val="-2"/>
        </w:rPr>
        <w:t>, 2017</w:t>
      </w:r>
      <w:r>
        <w:rPr>
          <w:b/>
          <w:i/>
          <w:spacing w:val="-2"/>
        </w:rPr>
        <w:t xml:space="preserve"> at 8</w:t>
      </w:r>
      <w:r w:rsidRPr="00981610">
        <w:rPr>
          <w:b/>
          <w:i/>
          <w:spacing w:val="-2"/>
        </w:rPr>
        <w:t xml:space="preserve">:30 in the </w:t>
      </w:r>
      <w:r>
        <w:rPr>
          <w:b/>
          <w:i/>
          <w:spacing w:val="-2"/>
        </w:rPr>
        <w:t xml:space="preserve">morning </w:t>
      </w:r>
      <w:r w:rsidRPr="00286A7C">
        <w:rPr>
          <w:spacing w:val="-2"/>
        </w:rPr>
        <w:t xml:space="preserve">at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 xml:space="preserve">. Bldg., ICPC, Iloilo </w:t>
      </w:r>
      <w:r w:rsidRPr="001706E1">
        <w:rPr>
          <w:b/>
          <w:i/>
          <w:spacing w:val="-2"/>
        </w:rPr>
        <w:lastRenderedPageBreak/>
        <w:t>City</w:t>
      </w:r>
      <w:r w:rsidRPr="00286A7C">
        <w:rPr>
          <w:i/>
          <w:spacing w:val="-2"/>
        </w:rPr>
        <w:t>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r w:rsidR="001C5016">
        <w:rPr>
          <w:spacing w:val="-2"/>
        </w:rPr>
        <w:t>18</w:t>
      </w:r>
      <w:r w:rsidRPr="00286A7C">
        <w:rPr>
          <w:spacing w:val="-2"/>
        </w:rPr>
        <w:t>.</w:t>
      </w:r>
    </w:p>
    <w:p w:rsidR="009123A1" w:rsidRPr="00286A7C" w:rsidRDefault="009123A1" w:rsidP="009123A1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Pr="00981610">
        <w:rPr>
          <w:b/>
          <w:i/>
          <w:spacing w:val="-2"/>
        </w:rPr>
        <w:t>J</w:t>
      </w:r>
      <w:r w:rsidR="00797DE6">
        <w:rPr>
          <w:b/>
          <w:i/>
          <w:spacing w:val="-2"/>
        </w:rPr>
        <w:t>uly 4</w:t>
      </w:r>
      <w:r w:rsidRPr="00981610">
        <w:rPr>
          <w:b/>
          <w:i/>
          <w:spacing w:val="-2"/>
        </w:rPr>
        <w:t xml:space="preserve">, 2017 at </w:t>
      </w:r>
      <w:r>
        <w:rPr>
          <w:b/>
          <w:i/>
          <w:spacing w:val="-2"/>
        </w:rPr>
        <w:t>9:0</w:t>
      </w:r>
      <w:r w:rsidRPr="00981610">
        <w:rPr>
          <w:b/>
          <w:i/>
          <w:spacing w:val="-2"/>
        </w:rPr>
        <w:t xml:space="preserve">0 in the </w:t>
      </w:r>
      <w:r>
        <w:rPr>
          <w:b/>
          <w:i/>
          <w:spacing w:val="-2"/>
        </w:rPr>
        <w:t>morning</w:t>
      </w:r>
      <w:r>
        <w:rPr>
          <w:spacing w:val="-2"/>
        </w:rPr>
        <w:t xml:space="preserve"> at</w:t>
      </w:r>
      <w:r w:rsidRPr="00373B8C">
        <w:rPr>
          <w:i/>
          <w:spacing w:val="-2"/>
        </w:rPr>
        <w:t xml:space="preserve">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 xml:space="preserve">. </w:t>
      </w:r>
      <w:proofErr w:type="gramStart"/>
      <w:r w:rsidRPr="001706E1">
        <w:rPr>
          <w:b/>
          <w:i/>
          <w:spacing w:val="-2"/>
        </w:rPr>
        <w:t>Bldg., ICPC, Iloilo City</w:t>
      </w:r>
      <w:r w:rsidRPr="00373B8C"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Late bids shall not be accepted.</w:t>
      </w:r>
    </w:p>
    <w:p w:rsidR="009123A1" w:rsidRPr="00707235" w:rsidRDefault="009123A1" w:rsidP="009123A1">
      <w:pPr>
        <w:widowControl w:val="0"/>
        <w:numPr>
          <w:ilvl w:val="0"/>
          <w:numId w:val="1"/>
        </w:numPr>
        <w:spacing w:before="0" w:after="0"/>
        <w:ind w:hanging="540"/>
      </w:pPr>
      <w:r w:rsidRPr="00C22B27">
        <w:t>Other necessary information:</w:t>
      </w:r>
    </w:p>
    <w:p w:rsidR="009123A1" w:rsidRPr="00C22B27" w:rsidRDefault="009123A1" w:rsidP="009123A1">
      <w:pPr>
        <w:widowControl w:val="0"/>
        <w:spacing w:before="0" w:after="0"/>
        <w:ind w:left="720"/>
        <w:rPr>
          <w:sz w:val="16"/>
        </w:rPr>
      </w:pPr>
      <w:r w:rsidRPr="00286A7C">
        <w:rPr>
          <w:i/>
          <w:spacing w:val="-2"/>
        </w:rPr>
        <w:t xml:space="preserve"> </w:t>
      </w:r>
    </w:p>
    <w:p w:rsidR="009123A1" w:rsidRPr="00707235" w:rsidRDefault="009123A1" w:rsidP="009123A1">
      <w:pPr>
        <w:widowControl w:val="0"/>
        <w:spacing w:before="0" w:after="0"/>
        <w:ind w:left="720"/>
      </w:pPr>
      <w:r>
        <w:rPr>
          <w:sz w:val="22"/>
          <w:szCs w:val="22"/>
        </w:rPr>
        <w:t>Required Equipments:</w:t>
      </w:r>
    </w:p>
    <w:p w:rsidR="009123A1" w:rsidRDefault="009123A1" w:rsidP="009123A1">
      <w:pPr>
        <w:widowControl w:val="0"/>
        <w:numPr>
          <w:ilvl w:val="0"/>
          <w:numId w:val="5"/>
        </w:numPr>
        <w:spacing w:before="0" w:after="0"/>
        <w:ind w:left="1080"/>
        <w:rPr>
          <w:i/>
        </w:rPr>
      </w:pPr>
      <w:r>
        <w:rPr>
          <w:i/>
          <w:sz w:val="22"/>
          <w:szCs w:val="22"/>
        </w:rPr>
        <w:t xml:space="preserve">1- </w:t>
      </w:r>
      <w:r w:rsidRPr="00C85920">
        <w:rPr>
          <w:i/>
          <w:sz w:val="22"/>
          <w:szCs w:val="22"/>
        </w:rPr>
        <w:t xml:space="preserve">Truck Mounted Crane, Tel. Boom, 11-15MT, 160 Hp                       </w:t>
      </w:r>
    </w:p>
    <w:p w:rsidR="009123A1" w:rsidRDefault="009123A1" w:rsidP="009123A1">
      <w:pPr>
        <w:widowControl w:val="0"/>
        <w:numPr>
          <w:ilvl w:val="0"/>
          <w:numId w:val="5"/>
        </w:numPr>
        <w:spacing w:before="0" w:after="0"/>
        <w:ind w:left="1080"/>
        <w:rPr>
          <w:i/>
        </w:rPr>
      </w:pPr>
      <w:r>
        <w:rPr>
          <w:i/>
        </w:rPr>
        <w:t xml:space="preserve">1- </w:t>
      </w:r>
      <w:r w:rsidRPr="00C85920">
        <w:rPr>
          <w:i/>
        </w:rPr>
        <w:t xml:space="preserve">Cargo Truck, 9-10MT, 270Hp              </w:t>
      </w:r>
    </w:p>
    <w:p w:rsidR="009123A1" w:rsidRDefault="009123A1" w:rsidP="009123A1">
      <w:pPr>
        <w:widowControl w:val="0"/>
        <w:numPr>
          <w:ilvl w:val="0"/>
          <w:numId w:val="5"/>
        </w:numPr>
        <w:spacing w:before="0" w:after="0"/>
        <w:ind w:left="1080"/>
        <w:rPr>
          <w:i/>
        </w:rPr>
      </w:pPr>
      <w:r>
        <w:rPr>
          <w:i/>
        </w:rPr>
        <w:t xml:space="preserve">1- </w:t>
      </w:r>
      <w:r w:rsidRPr="00C85920">
        <w:rPr>
          <w:i/>
        </w:rPr>
        <w:t xml:space="preserve">Stake Truck                                                                                </w:t>
      </w:r>
    </w:p>
    <w:p w:rsidR="009123A1" w:rsidRDefault="009123A1" w:rsidP="009123A1">
      <w:pPr>
        <w:widowControl w:val="0"/>
        <w:numPr>
          <w:ilvl w:val="0"/>
          <w:numId w:val="5"/>
        </w:numPr>
        <w:spacing w:before="0" w:after="0"/>
        <w:ind w:left="1080"/>
        <w:rPr>
          <w:i/>
        </w:rPr>
      </w:pPr>
      <w:r>
        <w:rPr>
          <w:i/>
        </w:rPr>
        <w:t xml:space="preserve">1- </w:t>
      </w:r>
      <w:r w:rsidRPr="00C85920">
        <w:rPr>
          <w:i/>
        </w:rPr>
        <w:t xml:space="preserve">Concrete Coring Machine     </w:t>
      </w:r>
    </w:p>
    <w:p w:rsidR="009123A1" w:rsidRDefault="009123A1" w:rsidP="009123A1">
      <w:pPr>
        <w:widowControl w:val="0"/>
        <w:numPr>
          <w:ilvl w:val="0"/>
          <w:numId w:val="5"/>
        </w:numPr>
        <w:spacing w:before="0" w:after="0"/>
        <w:ind w:left="1080"/>
        <w:rPr>
          <w:i/>
        </w:rPr>
      </w:pPr>
      <w:r w:rsidRPr="00C22B27">
        <w:rPr>
          <w:i/>
        </w:rPr>
        <w:t>1 - Welding Generator (30 KVA)</w:t>
      </w:r>
      <w:r w:rsidRPr="00C85920">
        <w:rPr>
          <w:i/>
        </w:rPr>
        <w:t xml:space="preserve"> </w:t>
      </w:r>
    </w:p>
    <w:p w:rsidR="009123A1" w:rsidRPr="00C85920" w:rsidRDefault="009123A1" w:rsidP="009123A1">
      <w:pPr>
        <w:widowControl w:val="0"/>
        <w:numPr>
          <w:ilvl w:val="0"/>
          <w:numId w:val="5"/>
        </w:numPr>
        <w:spacing w:before="0" w:after="0"/>
        <w:ind w:left="1080"/>
        <w:rPr>
          <w:i/>
        </w:rPr>
      </w:pPr>
      <w:r w:rsidRPr="00C22B27">
        <w:rPr>
          <w:i/>
        </w:rPr>
        <w:t>1 - Oxy-acetylene cutting outfit</w:t>
      </w:r>
    </w:p>
    <w:p w:rsidR="009123A1" w:rsidRDefault="009123A1" w:rsidP="009123A1">
      <w:pPr>
        <w:spacing w:before="0" w:after="0" w:line="240" w:lineRule="auto"/>
        <w:ind w:left="720"/>
      </w:pPr>
    </w:p>
    <w:p w:rsidR="009123A1" w:rsidRPr="00C85920" w:rsidRDefault="009123A1" w:rsidP="009123A1">
      <w:pPr>
        <w:pStyle w:val="ListParagraph"/>
        <w:numPr>
          <w:ilvl w:val="0"/>
          <w:numId w:val="4"/>
        </w:numPr>
        <w:spacing w:before="0" w:line="240" w:lineRule="auto"/>
        <w:ind w:left="1080"/>
        <w:contextualSpacing/>
        <w:rPr>
          <w:spacing w:val="-2"/>
          <w:szCs w:val="24"/>
        </w:rPr>
      </w:pPr>
      <w:r w:rsidRPr="00604ED5">
        <w:rPr>
          <w:spacing w:val="-2"/>
          <w:szCs w:val="24"/>
        </w:rPr>
        <w:t xml:space="preserve">Required PCAB License: </w:t>
      </w:r>
      <w:r w:rsidRPr="00604ED5">
        <w:rPr>
          <w:spacing w:val="-2"/>
        </w:rPr>
        <w:t>Ports, Harbor and Offshore Engineering -</w:t>
      </w:r>
      <w:r w:rsidRPr="00604ED5">
        <w:rPr>
          <w:spacing w:val="-2"/>
          <w:szCs w:val="24"/>
        </w:rPr>
        <w:t xml:space="preserve"> </w:t>
      </w:r>
      <w:r w:rsidRPr="00604ED5">
        <w:rPr>
          <w:i/>
          <w:spacing w:val="-2"/>
          <w:szCs w:val="24"/>
        </w:rPr>
        <w:t>Medium A</w:t>
      </w:r>
      <w:r w:rsidRPr="00675A6F">
        <w:t xml:space="preserve">                                                   </w:t>
      </w:r>
    </w:p>
    <w:p w:rsidR="009123A1" w:rsidRPr="00286A7C" w:rsidRDefault="009123A1" w:rsidP="009123A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9123A1" w:rsidRPr="00286A7C" w:rsidRDefault="009123A1" w:rsidP="009123A1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9123A1" w:rsidRPr="007D6A7F" w:rsidRDefault="009123A1" w:rsidP="009123A1">
      <w:pPr>
        <w:spacing w:before="0" w:after="0" w:line="240" w:lineRule="auto"/>
        <w:ind w:left="720"/>
        <w:rPr>
          <w:b/>
          <w:i/>
          <w:spacing w:val="-2"/>
        </w:rPr>
      </w:pPr>
      <w:r w:rsidRPr="007D6A7F">
        <w:rPr>
          <w:b/>
          <w:i/>
          <w:spacing w:val="-2"/>
        </w:rPr>
        <w:t xml:space="preserve">Engr. Rona Mae B. </w:t>
      </w:r>
      <w:proofErr w:type="spellStart"/>
      <w:r w:rsidRPr="007D6A7F">
        <w:rPr>
          <w:b/>
          <w:i/>
          <w:spacing w:val="-2"/>
        </w:rPr>
        <w:t>Barabona</w:t>
      </w:r>
      <w:proofErr w:type="spellEnd"/>
    </w:p>
    <w:p w:rsidR="009123A1" w:rsidRPr="00286A7C" w:rsidRDefault="009123A1" w:rsidP="009123A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BAC Secretariat</w:t>
      </w:r>
    </w:p>
    <w:p w:rsidR="009123A1" w:rsidRPr="00286A7C" w:rsidRDefault="009123A1" w:rsidP="009123A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</w:p>
    <w:p w:rsidR="009123A1" w:rsidRPr="00286A7C" w:rsidRDefault="009123A1" w:rsidP="009123A1">
      <w:pPr>
        <w:spacing w:before="0" w:after="0" w:line="240" w:lineRule="auto"/>
        <w:ind w:left="72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Brgy</w:t>
      </w:r>
      <w:proofErr w:type="spellEnd"/>
      <w:r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Loboc</w:t>
      </w:r>
      <w:proofErr w:type="spellEnd"/>
      <w:r>
        <w:rPr>
          <w:i/>
          <w:spacing w:val="-2"/>
        </w:rPr>
        <w:t>, Lapaz, Iloilo City</w:t>
      </w:r>
    </w:p>
    <w:p w:rsidR="009123A1" w:rsidRPr="00286A7C" w:rsidRDefault="009123A1" w:rsidP="009123A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(033) 337-7791 local 302-302</w:t>
      </w:r>
    </w:p>
    <w:p w:rsidR="009123A1" w:rsidRPr="00286A7C" w:rsidRDefault="009123A1" w:rsidP="009123A1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esd_pmoiloilo@yahoo.com</w:t>
      </w:r>
    </w:p>
    <w:p w:rsidR="009123A1" w:rsidRPr="00286A7C" w:rsidRDefault="009123A1" w:rsidP="009123A1">
      <w:pPr>
        <w:spacing w:before="0" w:after="0" w:line="240" w:lineRule="auto"/>
        <w:ind w:left="720"/>
      </w:pPr>
    </w:p>
    <w:p w:rsidR="009123A1" w:rsidRDefault="009123A1" w:rsidP="009123A1"/>
    <w:p w:rsidR="00654AE7" w:rsidRPr="00286A7C" w:rsidRDefault="00654AE7" w:rsidP="009123A1"/>
    <w:p w:rsidR="009123A1" w:rsidRPr="007D6A7F" w:rsidRDefault="009123A1" w:rsidP="009123A1">
      <w:pPr>
        <w:spacing w:before="0" w:after="0" w:line="240" w:lineRule="auto"/>
        <w:ind w:left="5040"/>
        <w:rPr>
          <w:b/>
        </w:rPr>
      </w:pPr>
      <w:r w:rsidRPr="007D6A7F">
        <w:rPr>
          <w:b/>
        </w:rPr>
        <w:t>ANTONIO F. BELARGA</w:t>
      </w:r>
    </w:p>
    <w:p w:rsidR="009123A1" w:rsidRPr="00286A7C" w:rsidRDefault="009123A1" w:rsidP="009123A1">
      <w:pPr>
        <w:spacing w:before="0" w:after="0" w:line="240" w:lineRule="auto"/>
        <w:ind w:left="5040"/>
        <w:rPr>
          <w:i/>
          <w:szCs w:val="24"/>
        </w:rPr>
      </w:pPr>
      <w:r w:rsidRPr="00286A7C">
        <w:rPr>
          <w:i/>
          <w:szCs w:val="24"/>
        </w:rPr>
        <w:t xml:space="preserve"> </w:t>
      </w:r>
      <w:r>
        <w:rPr>
          <w:i/>
          <w:szCs w:val="24"/>
        </w:rPr>
        <w:t>Chairperson, BAC-EP</w:t>
      </w:r>
    </w:p>
    <w:p w:rsidR="009123A1" w:rsidRDefault="009123A1" w:rsidP="009123A1"/>
    <w:p w:rsidR="009123A1" w:rsidRDefault="009123A1" w:rsidP="009123A1"/>
    <w:p w:rsidR="009123A1" w:rsidRDefault="009123A1" w:rsidP="009123A1"/>
    <w:p w:rsidR="009123A1" w:rsidRPr="00604ED5" w:rsidRDefault="009123A1" w:rsidP="009123A1">
      <w:pPr>
        <w:spacing w:line="240" w:lineRule="auto"/>
        <w:rPr>
          <w:szCs w:val="24"/>
        </w:rPr>
      </w:pPr>
      <w:r w:rsidRPr="00604ED5">
        <w:rPr>
          <w:szCs w:val="24"/>
        </w:rPr>
        <w:t>Publish Date: June 1</w:t>
      </w:r>
      <w:r w:rsidR="00797DE6">
        <w:rPr>
          <w:szCs w:val="24"/>
        </w:rPr>
        <w:t>3</w:t>
      </w:r>
      <w:r w:rsidRPr="00604ED5">
        <w:rPr>
          <w:szCs w:val="24"/>
        </w:rPr>
        <w:t>-1</w:t>
      </w:r>
      <w:r w:rsidR="00797DE6">
        <w:rPr>
          <w:szCs w:val="24"/>
        </w:rPr>
        <w:t>9</w:t>
      </w:r>
      <w:r>
        <w:rPr>
          <w:szCs w:val="24"/>
        </w:rPr>
        <w:t>, 2017</w:t>
      </w:r>
    </w:p>
    <w:p w:rsidR="00176B85" w:rsidRDefault="00176B85"/>
    <w:sectPr w:rsidR="00176B85" w:rsidSect="009123A1">
      <w:pgSz w:w="12242" w:h="18722" w:code="13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A59"/>
    <w:multiLevelType w:val="hybridMultilevel"/>
    <w:tmpl w:val="8A7896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F0FA6"/>
    <w:multiLevelType w:val="hybridMultilevel"/>
    <w:tmpl w:val="28A0E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544E2A"/>
    <w:multiLevelType w:val="hybridMultilevel"/>
    <w:tmpl w:val="EC5C1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23A1"/>
    <w:rsid w:val="00145424"/>
    <w:rsid w:val="00176B85"/>
    <w:rsid w:val="001C5016"/>
    <w:rsid w:val="00235B81"/>
    <w:rsid w:val="003719CD"/>
    <w:rsid w:val="004D2628"/>
    <w:rsid w:val="005735F5"/>
    <w:rsid w:val="00654AE7"/>
    <w:rsid w:val="00797DE6"/>
    <w:rsid w:val="007A6FF5"/>
    <w:rsid w:val="008F6AE4"/>
    <w:rsid w:val="00901E3B"/>
    <w:rsid w:val="009123A1"/>
    <w:rsid w:val="00932497"/>
    <w:rsid w:val="009F7A67"/>
    <w:rsid w:val="00AE242F"/>
    <w:rsid w:val="00B84694"/>
    <w:rsid w:val="00E064DA"/>
    <w:rsid w:val="00EF333E"/>
    <w:rsid w:val="00FC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A1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23A1"/>
    <w:pPr>
      <w:ind w:left="1440"/>
    </w:pPr>
  </w:style>
  <w:style w:type="character" w:customStyle="1" w:styleId="ListParagraphChar">
    <w:name w:val="List Paragraph Char"/>
    <w:link w:val="ListParagraph"/>
    <w:uiPriority w:val="34"/>
    <w:rsid w:val="009123A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Joel</cp:lastModifiedBy>
  <cp:revision>3</cp:revision>
  <cp:lastPrinted>2017-06-08T08:02:00Z</cp:lastPrinted>
  <dcterms:created xsi:type="dcterms:W3CDTF">2017-06-12T12:56:00Z</dcterms:created>
  <dcterms:modified xsi:type="dcterms:W3CDTF">2017-06-12T13:02:00Z</dcterms:modified>
</cp:coreProperties>
</file>