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9" w:rsidRPr="00E3226F" w:rsidRDefault="00376669" w:rsidP="003766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226F">
        <w:rPr>
          <w:rFonts w:ascii="Arial" w:hAnsi="Arial" w:cs="Arial"/>
          <w:b/>
          <w:sz w:val="28"/>
          <w:szCs w:val="28"/>
        </w:rPr>
        <w:t>TERMS OF REFERENCE</w:t>
      </w:r>
      <w:r w:rsidR="00E3226F" w:rsidRPr="00E3226F">
        <w:rPr>
          <w:rFonts w:ascii="Arial" w:hAnsi="Arial" w:cs="Arial"/>
          <w:b/>
          <w:sz w:val="28"/>
          <w:szCs w:val="28"/>
        </w:rPr>
        <w:t xml:space="preserve"> AND </w:t>
      </w:r>
      <w:r w:rsidR="002164F5" w:rsidRPr="00E3226F">
        <w:rPr>
          <w:rFonts w:ascii="Arial" w:hAnsi="Arial" w:cs="Arial"/>
          <w:b/>
          <w:sz w:val="28"/>
          <w:szCs w:val="28"/>
        </w:rPr>
        <w:t>TECHNICAL SPECIFICATIONS</w:t>
      </w:r>
    </w:p>
    <w:p w:rsidR="00376669" w:rsidRDefault="00DF7386" w:rsidP="00DF7386">
      <w:pPr>
        <w:jc w:val="center"/>
        <w:rPr>
          <w:rFonts w:ascii="Book Antiqua" w:hAnsi="Book Antiqua"/>
          <w:b/>
          <w:sz w:val="22"/>
          <w:szCs w:val="22"/>
        </w:rPr>
      </w:pPr>
      <w:r w:rsidRPr="00DF7386">
        <w:rPr>
          <w:rFonts w:ascii="Book Antiqua" w:hAnsi="Book Antiqua"/>
          <w:b/>
          <w:sz w:val="22"/>
          <w:szCs w:val="22"/>
        </w:rPr>
        <w:t>FOR THE PROCUREMENT OF VARIOUS FURNITURE, FIXTURE AND EQUIPMENT UNDER</w:t>
      </w:r>
      <w:r w:rsidR="007E3F9B">
        <w:rPr>
          <w:rFonts w:ascii="Book Antiqua" w:hAnsi="Book Antiqua"/>
          <w:b/>
          <w:sz w:val="22"/>
          <w:szCs w:val="22"/>
        </w:rPr>
        <w:t xml:space="preserve"> THE</w:t>
      </w:r>
      <w:r w:rsidRPr="00DF7386">
        <w:rPr>
          <w:rFonts w:ascii="Book Antiqua" w:hAnsi="Book Antiqua"/>
          <w:b/>
          <w:sz w:val="22"/>
          <w:szCs w:val="22"/>
        </w:rPr>
        <w:t xml:space="preserve"> ANNUAL EQUIP</w:t>
      </w:r>
      <w:r w:rsidR="00251322">
        <w:rPr>
          <w:rFonts w:ascii="Book Antiqua" w:hAnsi="Book Antiqua"/>
          <w:b/>
          <w:sz w:val="22"/>
          <w:szCs w:val="22"/>
        </w:rPr>
        <w:t xml:space="preserve">MENT PROCUREMENT PROGRAM </w:t>
      </w:r>
    </w:p>
    <w:p w:rsidR="007E3F9B" w:rsidRPr="00DF7386" w:rsidRDefault="002B6856" w:rsidP="00DF7386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 CY 201</w:t>
      </w:r>
      <w:r w:rsidR="00B65C01">
        <w:rPr>
          <w:rFonts w:ascii="Book Antiqua" w:hAnsi="Book Antiqua"/>
          <w:b/>
          <w:sz w:val="22"/>
          <w:szCs w:val="22"/>
        </w:rPr>
        <w:t>7</w:t>
      </w:r>
    </w:p>
    <w:p w:rsidR="00376669" w:rsidRDefault="00376669" w:rsidP="00376669">
      <w:pPr>
        <w:rPr>
          <w:b/>
          <w:sz w:val="22"/>
          <w:szCs w:val="22"/>
        </w:rPr>
      </w:pPr>
    </w:p>
    <w:p w:rsidR="005A08E0" w:rsidRDefault="005A08E0" w:rsidP="00376669">
      <w:pPr>
        <w:rPr>
          <w:b/>
          <w:sz w:val="22"/>
          <w:szCs w:val="22"/>
        </w:rPr>
      </w:pPr>
    </w:p>
    <w:p w:rsidR="005A08E0" w:rsidRPr="00DF7386" w:rsidRDefault="005A08E0" w:rsidP="00376669">
      <w:pPr>
        <w:rPr>
          <w:b/>
          <w:sz w:val="22"/>
          <w:szCs w:val="22"/>
        </w:rPr>
      </w:pPr>
    </w:p>
    <w:p w:rsidR="00376669" w:rsidRPr="00022284" w:rsidRDefault="00376669" w:rsidP="00376669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ind w:left="360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376669" w:rsidRDefault="00376669" w:rsidP="00376669"/>
    <w:p w:rsidR="00376669" w:rsidRPr="00A32ACA" w:rsidRDefault="00A32ACA" w:rsidP="008C69A4">
      <w:pPr>
        <w:spacing w:line="240" w:lineRule="auto"/>
        <w:ind w:left="360"/>
        <w:rPr>
          <w:rFonts w:ascii="Arial" w:hAnsi="Arial" w:cs="Arial"/>
        </w:rPr>
      </w:pPr>
      <w:r w:rsidRPr="00A32ACA">
        <w:rPr>
          <w:rFonts w:ascii="Arial" w:hAnsi="Arial" w:cs="Arial"/>
        </w:rPr>
        <w:t>These Terms of Reference (TOR ) and Technical Specification</w:t>
      </w:r>
      <w:r>
        <w:rPr>
          <w:rFonts w:ascii="Arial" w:hAnsi="Arial" w:cs="Arial"/>
        </w:rPr>
        <w:t xml:space="preserve">s refer to the </w:t>
      </w:r>
      <w:r w:rsidR="00B65C01">
        <w:rPr>
          <w:rFonts w:ascii="Arial" w:hAnsi="Arial" w:cs="Arial"/>
        </w:rPr>
        <w:t>eight (8</w:t>
      </w:r>
      <w:r w:rsidR="004901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items of goods to be procured under the Annual Equipment</w:t>
      </w:r>
      <w:r w:rsidR="00B65C01">
        <w:rPr>
          <w:rFonts w:ascii="Arial" w:hAnsi="Arial" w:cs="Arial"/>
        </w:rPr>
        <w:t xml:space="preserve"> Procurement Program for CY 2017</w:t>
      </w:r>
      <w:r>
        <w:rPr>
          <w:rFonts w:ascii="Arial" w:hAnsi="Arial" w:cs="Arial"/>
        </w:rPr>
        <w:t>.</w:t>
      </w:r>
    </w:p>
    <w:p w:rsidR="00A7047F" w:rsidRDefault="00A7047F" w:rsidP="00376669">
      <w:pPr>
        <w:rPr>
          <w:rFonts w:ascii="Arial" w:hAnsi="Arial" w:cs="Arial"/>
        </w:rPr>
      </w:pPr>
    </w:p>
    <w:p w:rsidR="005A08E0" w:rsidRPr="00A32ACA" w:rsidRDefault="005A08E0" w:rsidP="00376669">
      <w:pPr>
        <w:rPr>
          <w:rFonts w:ascii="Arial" w:hAnsi="Arial" w:cs="Arial"/>
        </w:rPr>
      </w:pPr>
    </w:p>
    <w:p w:rsidR="00887F78" w:rsidRPr="00A32ACA" w:rsidRDefault="00887F78" w:rsidP="00887F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ind w:left="360"/>
        <w:jc w:val="left"/>
        <w:textAlignment w:val="auto"/>
        <w:rPr>
          <w:rFonts w:ascii="Arial" w:hAnsi="Arial" w:cs="Arial"/>
          <w:b/>
          <w:color w:val="000000"/>
        </w:rPr>
      </w:pPr>
      <w:r w:rsidRPr="00A32ACA">
        <w:rPr>
          <w:rFonts w:ascii="Arial" w:hAnsi="Arial" w:cs="Arial"/>
          <w:b/>
          <w:color w:val="000000"/>
        </w:rPr>
        <w:t>BUDGET</w:t>
      </w:r>
    </w:p>
    <w:p w:rsidR="00887F78" w:rsidRPr="00A32ACA" w:rsidRDefault="00887F78" w:rsidP="00887F78">
      <w:pPr>
        <w:rPr>
          <w:rFonts w:ascii="Arial" w:hAnsi="Arial" w:cs="Arial"/>
          <w:color w:val="000000"/>
        </w:rPr>
      </w:pPr>
    </w:p>
    <w:p w:rsidR="00887F78" w:rsidRPr="00D72165" w:rsidRDefault="00887F78" w:rsidP="008C69A4">
      <w:pPr>
        <w:spacing w:line="240" w:lineRule="auto"/>
        <w:ind w:left="288"/>
        <w:rPr>
          <w:rFonts w:ascii="Arial" w:hAnsi="Arial" w:cs="Arial"/>
        </w:rPr>
      </w:pPr>
      <w:r w:rsidRPr="00D72165">
        <w:rPr>
          <w:rFonts w:ascii="Arial" w:hAnsi="Arial" w:cs="Arial"/>
        </w:rPr>
        <w:t>The Philippine Port</w:t>
      </w:r>
      <w:r w:rsidR="002B6856">
        <w:rPr>
          <w:rFonts w:ascii="Arial" w:hAnsi="Arial" w:cs="Arial"/>
        </w:rPr>
        <w:t>s Authority through its CY 201</w:t>
      </w:r>
      <w:r w:rsidR="00B65C01">
        <w:rPr>
          <w:rFonts w:ascii="Arial" w:hAnsi="Arial" w:cs="Arial"/>
        </w:rPr>
        <w:t>7</w:t>
      </w:r>
      <w:r w:rsidRPr="00D72165">
        <w:rPr>
          <w:rFonts w:ascii="Arial" w:hAnsi="Arial" w:cs="Arial"/>
        </w:rPr>
        <w:t xml:space="preserve"> corporate funds intends the sum of </w:t>
      </w:r>
      <w:r w:rsidR="002B6856">
        <w:rPr>
          <w:rFonts w:ascii="Arial" w:hAnsi="Arial" w:cs="Arial"/>
        </w:rPr>
        <w:t>T</w:t>
      </w:r>
      <w:r w:rsidR="00B65C01">
        <w:rPr>
          <w:rFonts w:ascii="Arial" w:hAnsi="Arial" w:cs="Arial"/>
        </w:rPr>
        <w:t>hree</w:t>
      </w:r>
      <w:r w:rsidR="00251322">
        <w:rPr>
          <w:rFonts w:ascii="Arial" w:hAnsi="Arial" w:cs="Arial"/>
        </w:rPr>
        <w:t xml:space="preserve"> Million </w:t>
      </w:r>
      <w:r w:rsidR="00B65C01">
        <w:rPr>
          <w:rFonts w:ascii="Arial" w:hAnsi="Arial" w:cs="Arial"/>
        </w:rPr>
        <w:t xml:space="preserve">Four Hundred Twenty Thousand </w:t>
      </w:r>
      <w:r w:rsidR="00A255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esos </w:t>
      </w:r>
      <w:r w:rsidRPr="00D72165">
        <w:rPr>
          <w:rFonts w:ascii="Arial" w:hAnsi="Arial" w:cs="Arial"/>
        </w:rPr>
        <w:t>(Php</w:t>
      </w:r>
      <w:r w:rsidR="00B65C01">
        <w:rPr>
          <w:rFonts w:ascii="Arial" w:hAnsi="Arial" w:cs="Arial"/>
        </w:rPr>
        <w:t xml:space="preserve"> 3,420,000</w:t>
      </w:r>
      <w:r>
        <w:rPr>
          <w:rFonts w:ascii="Arial" w:hAnsi="Arial" w:cs="Arial"/>
        </w:rPr>
        <w:t>.00</w:t>
      </w:r>
      <w:r w:rsidRPr="00D72165">
        <w:rPr>
          <w:rFonts w:ascii="Arial" w:hAnsi="Arial" w:cs="Arial"/>
        </w:rPr>
        <w:t>)</w:t>
      </w:r>
      <w:r w:rsidR="004901BD">
        <w:rPr>
          <w:rFonts w:ascii="Arial" w:hAnsi="Arial" w:cs="Arial"/>
        </w:rPr>
        <w:t>,</w:t>
      </w:r>
      <w:r w:rsidRPr="00D72165">
        <w:rPr>
          <w:rFonts w:ascii="Arial" w:hAnsi="Arial" w:cs="Arial"/>
        </w:rPr>
        <w:t xml:space="preserve"> being the Approved Budget for the Contract (ABC)</w:t>
      </w:r>
      <w:r w:rsidR="004901BD">
        <w:rPr>
          <w:rFonts w:ascii="Arial" w:hAnsi="Arial" w:cs="Arial"/>
        </w:rPr>
        <w:t>,</w:t>
      </w:r>
      <w:r w:rsidR="007E3F9B">
        <w:rPr>
          <w:rFonts w:ascii="Arial" w:hAnsi="Arial" w:cs="Arial"/>
        </w:rPr>
        <w:t xml:space="preserve"> </w:t>
      </w:r>
      <w:r w:rsidR="00A32ACA">
        <w:rPr>
          <w:rFonts w:ascii="Arial" w:hAnsi="Arial" w:cs="Arial"/>
        </w:rPr>
        <w:t>for the procurement of the following equipment</w:t>
      </w:r>
      <w:r>
        <w:rPr>
          <w:rFonts w:ascii="Arial" w:hAnsi="Arial" w:cs="Arial"/>
        </w:rPr>
        <w:t xml:space="preserve"> :</w:t>
      </w:r>
    </w:p>
    <w:p w:rsidR="00887F78" w:rsidRDefault="00887F78" w:rsidP="00887F78">
      <w:pPr>
        <w:rPr>
          <w:rFonts w:ascii="Arial" w:hAnsi="Arial" w:cs="Arial"/>
          <w:color w:val="00000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961"/>
        <w:gridCol w:w="2673"/>
        <w:gridCol w:w="2031"/>
        <w:gridCol w:w="1944"/>
      </w:tblGrid>
      <w:tr w:rsidR="00045A56" w:rsidRPr="00147A04" w:rsidTr="0072653D">
        <w:tc>
          <w:tcPr>
            <w:tcW w:w="605" w:type="dxa"/>
          </w:tcPr>
          <w:p w:rsidR="00606A37" w:rsidRDefault="00606A37" w:rsidP="00606A37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045A56" w:rsidRDefault="00606A37" w:rsidP="00606A37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  <w:p w:rsidR="00606A37" w:rsidRDefault="00606A37" w:rsidP="00606A37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  <w:p w:rsidR="00606A37" w:rsidRPr="00147A04" w:rsidRDefault="00606A37" w:rsidP="006A614D">
            <w:pPr>
              <w:pStyle w:val="ListParagraph"/>
              <w:spacing w:before="3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045A56" w:rsidRPr="00147A04" w:rsidRDefault="00045A56" w:rsidP="006A614D">
            <w:pPr>
              <w:pStyle w:val="ListParagraph"/>
              <w:spacing w:before="360"/>
              <w:ind w:left="0"/>
              <w:rPr>
                <w:rFonts w:ascii="Arial" w:hAnsi="Arial" w:cs="Arial"/>
                <w:sz w:val="20"/>
              </w:rPr>
            </w:pPr>
            <w:r w:rsidRPr="00147A04">
              <w:rPr>
                <w:rFonts w:ascii="Arial" w:hAnsi="Arial" w:cs="Arial"/>
                <w:sz w:val="20"/>
              </w:rPr>
              <w:t>Quantity</w:t>
            </w:r>
          </w:p>
        </w:tc>
        <w:tc>
          <w:tcPr>
            <w:tcW w:w="2673" w:type="dxa"/>
          </w:tcPr>
          <w:p w:rsidR="00045A56" w:rsidRPr="00147A04" w:rsidRDefault="00045A56" w:rsidP="006A614D">
            <w:pPr>
              <w:pStyle w:val="ListParagraph"/>
              <w:spacing w:before="3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47A04">
              <w:rPr>
                <w:rFonts w:ascii="Arial" w:hAnsi="Arial" w:cs="Arial"/>
                <w:sz w:val="20"/>
              </w:rPr>
              <w:t>Item/Description</w:t>
            </w:r>
          </w:p>
        </w:tc>
        <w:tc>
          <w:tcPr>
            <w:tcW w:w="2031" w:type="dxa"/>
          </w:tcPr>
          <w:p w:rsidR="00045A56" w:rsidRPr="00147A04" w:rsidRDefault="00045A56" w:rsidP="006A614D">
            <w:pPr>
              <w:pStyle w:val="ListParagraph"/>
              <w:spacing w:before="1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045A56" w:rsidRPr="00147A04" w:rsidRDefault="00045A56" w:rsidP="006A61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Price</w:t>
            </w:r>
          </w:p>
        </w:tc>
        <w:tc>
          <w:tcPr>
            <w:tcW w:w="1944" w:type="dxa"/>
          </w:tcPr>
          <w:p w:rsidR="00045A56" w:rsidRPr="00147A04" w:rsidRDefault="00045A56" w:rsidP="00606A37">
            <w:pPr>
              <w:pStyle w:val="ListParagraph"/>
              <w:spacing w:before="1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47A04">
              <w:rPr>
                <w:rFonts w:ascii="Arial" w:hAnsi="Arial" w:cs="Arial"/>
                <w:sz w:val="20"/>
              </w:rPr>
              <w:t xml:space="preserve">Approved Budget for the Contract (ABC), </w:t>
            </w:r>
            <w:r w:rsidR="00606A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(Total Amount)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Pr="00147A04" w:rsidRDefault="00045A56" w:rsidP="006A61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045A56" w:rsidRPr="00147A04" w:rsidRDefault="00045A56" w:rsidP="006A61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045A56" w:rsidRPr="002B6856" w:rsidRDefault="00045A56" w:rsidP="006A614D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2B6856">
              <w:rPr>
                <w:rFonts w:ascii="Arial" w:hAnsi="Arial" w:cs="Arial"/>
                <w:b/>
                <w:sz w:val="20"/>
              </w:rPr>
              <w:t>Office Furniture &amp; Fixtures</w:t>
            </w:r>
          </w:p>
        </w:tc>
        <w:tc>
          <w:tcPr>
            <w:tcW w:w="2031" w:type="dxa"/>
          </w:tcPr>
          <w:p w:rsidR="00045A56" w:rsidRPr="004E1952" w:rsidRDefault="00045A56" w:rsidP="006A614D">
            <w:pPr>
              <w:pStyle w:val="ListParagraph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045A56" w:rsidRDefault="00045A56" w:rsidP="006A614D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45A56" w:rsidRPr="00147A04" w:rsidTr="0072653D">
        <w:tc>
          <w:tcPr>
            <w:tcW w:w="605" w:type="dxa"/>
          </w:tcPr>
          <w:p w:rsidR="00045A56" w:rsidRDefault="00606A37" w:rsidP="006A61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1" w:type="dxa"/>
          </w:tcPr>
          <w:p w:rsidR="00045A56" w:rsidRPr="00147A04" w:rsidRDefault="00045A56" w:rsidP="006A61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73" w:type="dxa"/>
          </w:tcPr>
          <w:p w:rsidR="00045A56" w:rsidRPr="00147A04" w:rsidRDefault="00045A56" w:rsidP="00B65C0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Filing Cabinet with safe vault</w:t>
            </w:r>
            <w:r w:rsidR="002A1FA7">
              <w:rPr>
                <w:rFonts w:ascii="Arial" w:hAnsi="Arial" w:cs="Arial"/>
                <w:sz w:val="20"/>
              </w:rPr>
              <w:t>, wrinkled, 4 drawers, color : gray</w:t>
            </w:r>
          </w:p>
        </w:tc>
        <w:tc>
          <w:tcPr>
            <w:tcW w:w="2031" w:type="dxa"/>
          </w:tcPr>
          <w:p w:rsidR="00045A56" w:rsidRPr="002B6856" w:rsidRDefault="00045A56" w:rsidP="006A614D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 w:rsidRPr="002B6856">
              <w:rPr>
                <w:rFonts w:ascii="Arial" w:hAnsi="Arial" w:cs="Arial"/>
                <w:sz w:val="20"/>
              </w:rPr>
              <w:t>Php  20,000.00</w:t>
            </w:r>
          </w:p>
        </w:tc>
        <w:tc>
          <w:tcPr>
            <w:tcW w:w="1944" w:type="dxa"/>
          </w:tcPr>
          <w:p w:rsidR="00045A56" w:rsidRDefault="00045A56" w:rsidP="006A614D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Php    120,000.00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045A56" w:rsidRPr="00A42879" w:rsidRDefault="00045A56" w:rsidP="00322C9E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A42879">
              <w:rPr>
                <w:rFonts w:ascii="Arial" w:hAnsi="Arial" w:cs="Arial"/>
                <w:b/>
                <w:sz w:val="20"/>
              </w:rPr>
              <w:t xml:space="preserve">             SUB-TOTAL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045A56" w:rsidRPr="00A42879" w:rsidRDefault="00045A56" w:rsidP="0072653D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sz w:val="20"/>
              </w:rPr>
            </w:pPr>
            <w:r w:rsidRPr="00A42879">
              <w:rPr>
                <w:rFonts w:ascii="Arial" w:hAnsi="Arial" w:cs="Arial"/>
                <w:b/>
                <w:sz w:val="20"/>
              </w:rPr>
              <w:t xml:space="preserve">Php  </w:t>
            </w:r>
            <w:r w:rsidR="0072653D">
              <w:rPr>
                <w:rFonts w:ascii="Arial" w:hAnsi="Arial" w:cs="Arial"/>
                <w:b/>
                <w:sz w:val="20"/>
              </w:rPr>
              <w:t xml:space="preserve">  </w:t>
            </w:r>
            <w:r w:rsidRPr="00A42879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Pr="00A42879">
              <w:rPr>
                <w:rFonts w:ascii="Arial" w:hAnsi="Arial" w:cs="Arial"/>
                <w:b/>
                <w:sz w:val="20"/>
              </w:rPr>
              <w:t>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045A56" w:rsidRPr="00387900" w:rsidRDefault="00045A56" w:rsidP="00387900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>Office Equipment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45A56" w:rsidRPr="00147A04" w:rsidTr="0072653D">
        <w:tc>
          <w:tcPr>
            <w:tcW w:w="605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1" w:type="dxa"/>
          </w:tcPr>
          <w:p w:rsidR="00045A56" w:rsidRDefault="0072653D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73" w:type="dxa"/>
          </w:tcPr>
          <w:p w:rsidR="00045A56" w:rsidRDefault="00045A56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Airconditioner, Package Type, 3 tonner aircon</w:t>
            </w:r>
          </w:p>
        </w:tc>
        <w:tc>
          <w:tcPr>
            <w:tcW w:w="2031" w:type="dxa"/>
          </w:tcPr>
          <w:p w:rsidR="00045A56" w:rsidRDefault="00873962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45A56">
              <w:rPr>
                <w:rFonts w:ascii="Arial" w:hAnsi="Arial" w:cs="Arial"/>
                <w:sz w:val="20"/>
              </w:rPr>
              <w:t xml:space="preserve"> 75,000.00</w:t>
            </w:r>
          </w:p>
        </w:tc>
        <w:tc>
          <w:tcPr>
            <w:tcW w:w="1944" w:type="dxa"/>
          </w:tcPr>
          <w:p w:rsidR="00045A56" w:rsidRDefault="0066330A" w:rsidP="00873962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045A56">
              <w:rPr>
                <w:rFonts w:ascii="Arial" w:hAnsi="Arial" w:cs="Arial"/>
                <w:sz w:val="20"/>
              </w:rPr>
              <w:t xml:space="preserve">  </w:t>
            </w:r>
            <w:r w:rsidR="00873962">
              <w:rPr>
                <w:rFonts w:ascii="Arial" w:hAnsi="Arial" w:cs="Arial"/>
                <w:sz w:val="20"/>
              </w:rPr>
              <w:t>1,050</w:t>
            </w:r>
            <w:r w:rsidR="00045A56">
              <w:rPr>
                <w:rFonts w:ascii="Arial" w:hAnsi="Arial" w:cs="Arial"/>
                <w:sz w:val="20"/>
              </w:rPr>
              <w:t>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1" w:type="dxa"/>
          </w:tcPr>
          <w:p w:rsidR="00045A56" w:rsidRDefault="00873962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73" w:type="dxa"/>
          </w:tcPr>
          <w:p w:rsidR="00045A56" w:rsidRDefault="00045A56" w:rsidP="00B65C0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Airconditioner, Package Type, 5 tonner aircon</w:t>
            </w:r>
          </w:p>
        </w:tc>
        <w:tc>
          <w:tcPr>
            <w:tcW w:w="2031" w:type="dxa"/>
          </w:tcPr>
          <w:p w:rsidR="00045A56" w:rsidRDefault="00045A56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100,000.00</w:t>
            </w:r>
          </w:p>
        </w:tc>
        <w:tc>
          <w:tcPr>
            <w:tcW w:w="1944" w:type="dxa"/>
          </w:tcPr>
          <w:p w:rsidR="00045A56" w:rsidRDefault="00045A56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87396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00,000.00</w:t>
            </w:r>
          </w:p>
        </w:tc>
      </w:tr>
      <w:tr w:rsidR="00873962" w:rsidRPr="00147A04" w:rsidTr="0072653D">
        <w:tc>
          <w:tcPr>
            <w:tcW w:w="605" w:type="dxa"/>
          </w:tcPr>
          <w:p w:rsidR="00873962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1" w:type="dxa"/>
          </w:tcPr>
          <w:p w:rsidR="00873962" w:rsidRDefault="00873962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</w:tcPr>
          <w:p w:rsidR="00873962" w:rsidRDefault="00873962" w:rsidP="00B65C0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Airconditioner, split type, 3 tonner</w:t>
            </w:r>
          </w:p>
        </w:tc>
        <w:tc>
          <w:tcPr>
            <w:tcW w:w="2031" w:type="dxa"/>
          </w:tcPr>
          <w:p w:rsidR="00873962" w:rsidRDefault="00873962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75,000.00</w:t>
            </w:r>
          </w:p>
        </w:tc>
        <w:tc>
          <w:tcPr>
            <w:tcW w:w="1944" w:type="dxa"/>
          </w:tcPr>
          <w:p w:rsidR="00873962" w:rsidRDefault="0066330A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73962">
              <w:rPr>
                <w:rFonts w:ascii="Arial" w:hAnsi="Arial" w:cs="Arial"/>
                <w:sz w:val="20"/>
              </w:rPr>
              <w:t>75,000.00</w:t>
            </w:r>
          </w:p>
        </w:tc>
      </w:tr>
      <w:tr w:rsidR="00873962" w:rsidRPr="00147A04" w:rsidTr="0072653D">
        <w:tc>
          <w:tcPr>
            <w:tcW w:w="605" w:type="dxa"/>
          </w:tcPr>
          <w:p w:rsidR="00873962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61" w:type="dxa"/>
          </w:tcPr>
          <w:p w:rsidR="00873962" w:rsidRDefault="00873962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</w:tcPr>
          <w:p w:rsidR="00873962" w:rsidRDefault="00873962" w:rsidP="00B65C0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Airconditioner, split type, 2.5 tonner</w:t>
            </w:r>
          </w:p>
        </w:tc>
        <w:tc>
          <w:tcPr>
            <w:tcW w:w="2031" w:type="dxa"/>
          </w:tcPr>
          <w:p w:rsidR="00873962" w:rsidRDefault="00873962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50,000.00</w:t>
            </w:r>
          </w:p>
        </w:tc>
        <w:tc>
          <w:tcPr>
            <w:tcW w:w="1944" w:type="dxa"/>
          </w:tcPr>
          <w:p w:rsidR="00873962" w:rsidRDefault="0066330A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73962">
              <w:rPr>
                <w:rFonts w:ascii="Arial" w:hAnsi="Arial" w:cs="Arial"/>
                <w:sz w:val="20"/>
              </w:rPr>
              <w:t>50,000.00</w:t>
            </w:r>
          </w:p>
        </w:tc>
      </w:tr>
      <w:tr w:rsidR="00873962" w:rsidRPr="00147A04" w:rsidTr="0072653D">
        <w:tc>
          <w:tcPr>
            <w:tcW w:w="605" w:type="dxa"/>
          </w:tcPr>
          <w:p w:rsidR="00873962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1" w:type="dxa"/>
          </w:tcPr>
          <w:p w:rsidR="00873962" w:rsidRDefault="00873962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</w:tcPr>
          <w:p w:rsidR="00873962" w:rsidRDefault="00873962" w:rsidP="00B65C0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Airconditioner, split type, 1.5 tonner</w:t>
            </w:r>
          </w:p>
        </w:tc>
        <w:tc>
          <w:tcPr>
            <w:tcW w:w="2031" w:type="dxa"/>
          </w:tcPr>
          <w:p w:rsidR="00873962" w:rsidRDefault="00873962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40,000.00</w:t>
            </w:r>
          </w:p>
        </w:tc>
        <w:tc>
          <w:tcPr>
            <w:tcW w:w="1944" w:type="dxa"/>
          </w:tcPr>
          <w:p w:rsidR="00873962" w:rsidRDefault="0066330A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73962">
              <w:rPr>
                <w:rFonts w:ascii="Arial" w:hAnsi="Arial" w:cs="Arial"/>
                <w:sz w:val="20"/>
              </w:rPr>
              <w:t>40,000.00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1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673" w:type="dxa"/>
          </w:tcPr>
          <w:p w:rsidR="00045A56" w:rsidRDefault="00045A56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Airconditioner, window type, 2 HP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25,000.00</w:t>
            </w:r>
          </w:p>
        </w:tc>
        <w:tc>
          <w:tcPr>
            <w:tcW w:w="1944" w:type="dxa"/>
          </w:tcPr>
          <w:p w:rsidR="00045A56" w:rsidRDefault="00045A56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1</w:t>
            </w:r>
            <w:r w:rsidR="0066330A">
              <w:rPr>
                <w:rFonts w:ascii="Arial" w:hAnsi="Arial" w:cs="Arial"/>
                <w:sz w:val="20"/>
              </w:rPr>
              <w:t>75</w:t>
            </w:r>
            <w:r>
              <w:rPr>
                <w:rFonts w:ascii="Arial" w:hAnsi="Arial" w:cs="Arial"/>
                <w:sz w:val="20"/>
              </w:rPr>
              <w:t>,000.00</w:t>
            </w:r>
          </w:p>
        </w:tc>
      </w:tr>
      <w:tr w:rsidR="0066330A" w:rsidRPr="00147A04" w:rsidTr="0072653D">
        <w:tc>
          <w:tcPr>
            <w:tcW w:w="605" w:type="dxa"/>
          </w:tcPr>
          <w:p w:rsidR="0066330A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1" w:type="dxa"/>
          </w:tcPr>
          <w:p w:rsidR="0066330A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</w:tcPr>
          <w:p w:rsidR="0066330A" w:rsidRDefault="0066330A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 Machine, 10 kgs.</w:t>
            </w:r>
          </w:p>
        </w:tc>
        <w:tc>
          <w:tcPr>
            <w:tcW w:w="2031" w:type="dxa"/>
          </w:tcPr>
          <w:p w:rsidR="0066330A" w:rsidRDefault="0066330A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25,000.00</w:t>
            </w:r>
          </w:p>
        </w:tc>
        <w:tc>
          <w:tcPr>
            <w:tcW w:w="1944" w:type="dxa"/>
          </w:tcPr>
          <w:p w:rsidR="0066330A" w:rsidRDefault="0066330A" w:rsidP="00B65C01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25,000.00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73" w:type="dxa"/>
          </w:tcPr>
          <w:p w:rsidR="00045A56" w:rsidRDefault="00045A56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Television set, 40”, LCD flat TV, cable ready</w:t>
            </w:r>
          </w:p>
        </w:tc>
        <w:tc>
          <w:tcPr>
            <w:tcW w:w="2031" w:type="dxa"/>
          </w:tcPr>
          <w:p w:rsidR="00045A56" w:rsidRDefault="00045A56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66330A">
              <w:rPr>
                <w:rFonts w:ascii="Arial" w:hAnsi="Arial" w:cs="Arial"/>
                <w:sz w:val="20"/>
              </w:rPr>
              <w:t>37</w:t>
            </w:r>
            <w:r>
              <w:rPr>
                <w:rFonts w:ascii="Arial" w:hAnsi="Arial" w:cs="Arial"/>
                <w:sz w:val="20"/>
              </w:rPr>
              <w:t>,000.00</w:t>
            </w:r>
          </w:p>
        </w:tc>
        <w:tc>
          <w:tcPr>
            <w:tcW w:w="1944" w:type="dxa"/>
          </w:tcPr>
          <w:p w:rsidR="00045A56" w:rsidRDefault="00045A56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66330A">
              <w:rPr>
                <w:rFonts w:ascii="Arial" w:hAnsi="Arial" w:cs="Arial"/>
                <w:sz w:val="20"/>
              </w:rPr>
              <w:t>185</w:t>
            </w:r>
            <w:r>
              <w:rPr>
                <w:rFonts w:ascii="Arial" w:hAnsi="Arial" w:cs="Arial"/>
                <w:sz w:val="20"/>
              </w:rPr>
              <w:t>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</w:tcPr>
          <w:p w:rsidR="00045A56" w:rsidRDefault="00045A56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CCTV Camera System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800,000.00</w:t>
            </w:r>
          </w:p>
        </w:tc>
        <w:tc>
          <w:tcPr>
            <w:tcW w:w="1944" w:type="dxa"/>
          </w:tcPr>
          <w:p w:rsidR="00045A56" w:rsidRDefault="00045A56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800,000.00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73" w:type="dxa"/>
          </w:tcPr>
          <w:p w:rsidR="00045A56" w:rsidRDefault="00045A56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Address System</w:t>
            </w:r>
          </w:p>
          <w:p w:rsidR="00045A56" w:rsidRDefault="00045A56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Powered speaker with</w:t>
            </w:r>
          </w:p>
          <w:p w:rsidR="00045A56" w:rsidRDefault="00045A56" w:rsidP="00045A5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amplifier and microphones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25,000.00</w:t>
            </w:r>
          </w:p>
        </w:tc>
        <w:tc>
          <w:tcPr>
            <w:tcW w:w="1944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100,000.00</w:t>
            </w:r>
          </w:p>
        </w:tc>
      </w:tr>
      <w:tr w:rsidR="0066330A" w:rsidRPr="00147A04" w:rsidTr="0072653D">
        <w:tc>
          <w:tcPr>
            <w:tcW w:w="605" w:type="dxa"/>
          </w:tcPr>
          <w:p w:rsidR="0066330A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61" w:type="dxa"/>
          </w:tcPr>
          <w:p w:rsidR="0066330A" w:rsidRDefault="0066330A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</w:tcPr>
          <w:p w:rsidR="0066330A" w:rsidRDefault="0066330A" w:rsidP="00322C9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Upgrading of Lightning Arrester-Baseport</w:t>
            </w:r>
          </w:p>
        </w:tc>
        <w:tc>
          <w:tcPr>
            <w:tcW w:w="2031" w:type="dxa"/>
          </w:tcPr>
          <w:p w:rsidR="0066330A" w:rsidRDefault="0066330A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300,000.00</w:t>
            </w:r>
          </w:p>
        </w:tc>
        <w:tc>
          <w:tcPr>
            <w:tcW w:w="1944" w:type="dxa"/>
          </w:tcPr>
          <w:p w:rsidR="0066330A" w:rsidRDefault="0066330A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300,000.00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045A56" w:rsidRPr="00A42879" w:rsidRDefault="00045A56" w:rsidP="00322C9E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A42879">
              <w:rPr>
                <w:rFonts w:ascii="Arial" w:hAnsi="Arial" w:cs="Arial"/>
                <w:b/>
                <w:sz w:val="20"/>
              </w:rPr>
              <w:t>SUB-TOTAL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045A56" w:rsidRPr="00A42879" w:rsidRDefault="00045A56" w:rsidP="0066330A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sz w:val="20"/>
              </w:rPr>
            </w:pPr>
            <w:r w:rsidRPr="00A42879">
              <w:rPr>
                <w:rFonts w:ascii="Arial" w:hAnsi="Arial" w:cs="Arial"/>
                <w:b/>
                <w:sz w:val="20"/>
              </w:rPr>
              <w:t xml:space="preserve">Php   </w:t>
            </w:r>
            <w:r w:rsidR="0066330A">
              <w:rPr>
                <w:rFonts w:ascii="Arial" w:hAnsi="Arial" w:cs="Arial"/>
                <w:b/>
                <w:sz w:val="20"/>
              </w:rPr>
              <w:t>3,300</w:t>
            </w:r>
            <w:r>
              <w:rPr>
                <w:rFonts w:ascii="Arial" w:hAnsi="Arial" w:cs="Arial"/>
                <w:b/>
                <w:sz w:val="20"/>
              </w:rPr>
              <w:t>,000.00</w:t>
            </w:r>
          </w:p>
        </w:tc>
      </w:tr>
      <w:tr w:rsidR="00045A56" w:rsidRPr="00147A04" w:rsidTr="0072653D">
        <w:tc>
          <w:tcPr>
            <w:tcW w:w="605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045A56" w:rsidRDefault="00045A56" w:rsidP="00322C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045A56" w:rsidRPr="00387900" w:rsidRDefault="00045A56" w:rsidP="00322C9E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31" w:type="dxa"/>
          </w:tcPr>
          <w:p w:rsidR="00045A56" w:rsidRDefault="00045A56" w:rsidP="00322C9E">
            <w:pPr>
              <w:pStyle w:val="ListParagraph"/>
              <w:spacing w:before="12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045A56" w:rsidRPr="00387900" w:rsidRDefault="00045A56" w:rsidP="00045A56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 xml:space="preserve">Php   </w:t>
            </w:r>
            <w:r>
              <w:rPr>
                <w:rFonts w:ascii="Arial" w:hAnsi="Arial" w:cs="Arial"/>
                <w:b/>
                <w:sz w:val="20"/>
              </w:rPr>
              <w:t>3,420,000.00</w:t>
            </w:r>
          </w:p>
        </w:tc>
      </w:tr>
    </w:tbl>
    <w:p w:rsidR="00887F78" w:rsidRDefault="00887F78" w:rsidP="00887F78">
      <w:pPr>
        <w:rPr>
          <w:color w:val="000000"/>
        </w:rPr>
      </w:pPr>
      <w:r w:rsidRPr="00A51090">
        <w:rPr>
          <w:color w:val="000000"/>
        </w:rPr>
        <w:t>  </w:t>
      </w:r>
    </w:p>
    <w:p w:rsidR="00387900" w:rsidRDefault="00387900" w:rsidP="00887F78">
      <w:pPr>
        <w:rPr>
          <w:color w:val="000000"/>
        </w:rPr>
      </w:pPr>
    </w:p>
    <w:p w:rsidR="00376669" w:rsidRDefault="00887F78" w:rsidP="00376669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GENERAL  </w:t>
      </w:r>
      <w:r w:rsidR="00376669">
        <w:rPr>
          <w:rFonts w:ascii="Arial" w:hAnsi="Arial" w:cs="Arial"/>
          <w:b/>
        </w:rPr>
        <w:t>SPECIFICATIONS</w:t>
      </w:r>
    </w:p>
    <w:p w:rsidR="00376669" w:rsidRDefault="00C3304F" w:rsidP="00376669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534"/>
        <w:gridCol w:w="3008"/>
        <w:gridCol w:w="5734"/>
      </w:tblGrid>
      <w:tr w:rsidR="00A7405C" w:rsidTr="00652647">
        <w:trPr>
          <w:trHeight w:val="289"/>
        </w:trPr>
        <w:tc>
          <w:tcPr>
            <w:tcW w:w="534" w:type="dxa"/>
          </w:tcPr>
          <w:p w:rsidR="00A7405C" w:rsidRDefault="00A7405C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7405C" w:rsidRDefault="00A7405C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4" w:type="dxa"/>
          </w:tcPr>
          <w:p w:rsidR="00A7405C" w:rsidRPr="00A42879" w:rsidRDefault="0076148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A42879">
              <w:rPr>
                <w:rFonts w:ascii="Arial" w:hAnsi="Arial" w:cs="Arial"/>
                <w:b/>
                <w:sz w:val="22"/>
                <w:szCs w:val="22"/>
              </w:rPr>
              <w:t>Minimum Requirements</w:t>
            </w:r>
          </w:p>
        </w:tc>
      </w:tr>
      <w:tr w:rsidR="00A7405C" w:rsidTr="00045A56">
        <w:trPr>
          <w:trHeight w:val="755"/>
        </w:trPr>
        <w:tc>
          <w:tcPr>
            <w:tcW w:w="534" w:type="dxa"/>
          </w:tcPr>
          <w:p w:rsidR="00761488" w:rsidRDefault="00761488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761488" w:rsidRDefault="00761488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A7405C" w:rsidRDefault="00A7405C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761488" w:rsidRPr="00C3304F" w:rsidRDefault="00761488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</w:tcPr>
          <w:p w:rsidR="00322C9E" w:rsidRPr="00C3304F" w:rsidRDefault="00761488" w:rsidP="00045A56">
            <w:pPr>
              <w:rPr>
                <w:rFonts w:ascii="Arial" w:hAnsi="Arial" w:cs="Arial"/>
                <w:sz w:val="20"/>
              </w:rPr>
            </w:pPr>
            <w:r w:rsidRPr="00761488">
              <w:rPr>
                <w:rFonts w:ascii="Arial" w:hAnsi="Arial" w:cs="Arial"/>
                <w:b/>
                <w:bCs/>
                <w:sz w:val="20"/>
                <w:u w:val="single"/>
              </w:rPr>
              <w:t>OFFICE FURNITURE &amp; FIXTURES</w:t>
            </w:r>
          </w:p>
        </w:tc>
        <w:tc>
          <w:tcPr>
            <w:tcW w:w="5734" w:type="dxa"/>
            <w:shd w:val="clear" w:color="auto" w:fill="auto"/>
          </w:tcPr>
          <w:p w:rsidR="00761488" w:rsidRDefault="00761488" w:rsidP="00652AE1">
            <w:pPr>
              <w:pStyle w:val="ListParagraph"/>
              <w:suppressAutoHyphens/>
              <w:overflowPunct/>
              <w:autoSpaceDE/>
              <w:autoSpaceDN/>
              <w:adjustRightInd/>
              <w:spacing w:line="240" w:lineRule="auto"/>
              <w:ind w:left="144"/>
              <w:textAlignment w:val="auto"/>
              <w:rPr>
                <w:rFonts w:ascii="Arial" w:hAnsi="Arial" w:cs="Arial"/>
                <w:sz w:val="20"/>
              </w:rPr>
            </w:pPr>
          </w:p>
          <w:p w:rsidR="00761488" w:rsidRDefault="00761488" w:rsidP="00652AE1">
            <w:pPr>
              <w:pStyle w:val="ListParagraph"/>
              <w:suppressAutoHyphens/>
              <w:overflowPunct/>
              <w:autoSpaceDE/>
              <w:autoSpaceDN/>
              <w:adjustRightInd/>
              <w:spacing w:line="240" w:lineRule="auto"/>
              <w:ind w:left="144"/>
              <w:textAlignment w:val="auto"/>
              <w:rPr>
                <w:rFonts w:ascii="Arial" w:hAnsi="Arial" w:cs="Arial"/>
                <w:sz w:val="20"/>
              </w:rPr>
            </w:pPr>
          </w:p>
          <w:p w:rsidR="00251322" w:rsidRPr="00C3304F" w:rsidRDefault="00251322" w:rsidP="004901BD">
            <w:pPr>
              <w:pStyle w:val="ListParagraph"/>
              <w:suppressAutoHyphens/>
              <w:overflowPunct/>
              <w:autoSpaceDE/>
              <w:autoSpaceDN/>
              <w:adjustRightInd/>
              <w:spacing w:line="240" w:lineRule="auto"/>
              <w:ind w:left="144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A7405C" w:rsidTr="00652647">
        <w:trPr>
          <w:trHeight w:val="3140"/>
        </w:trPr>
        <w:tc>
          <w:tcPr>
            <w:tcW w:w="534" w:type="dxa"/>
          </w:tcPr>
          <w:p w:rsidR="00A7405C" w:rsidRPr="00C3304F" w:rsidRDefault="00045A56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08" w:type="dxa"/>
          </w:tcPr>
          <w:p w:rsidR="00322C9E" w:rsidRPr="00C3304F" w:rsidRDefault="00652AE1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3304F">
              <w:rPr>
                <w:rFonts w:ascii="Arial" w:hAnsi="Arial" w:cs="Arial"/>
                <w:sz w:val="20"/>
              </w:rPr>
              <w:t>FILING CABINET WITH SAFE VAULT</w:t>
            </w:r>
          </w:p>
          <w:p w:rsidR="00652AE1" w:rsidRPr="00C3304F" w:rsidRDefault="00652AE1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</w:tcPr>
          <w:tbl>
            <w:tblPr>
              <w:tblW w:w="4461" w:type="dxa"/>
              <w:tblLook w:val="04A0" w:firstRow="1" w:lastRow="0" w:firstColumn="1" w:lastColumn="0" w:noHBand="0" w:noVBand="1"/>
            </w:tblPr>
            <w:tblGrid>
              <w:gridCol w:w="4461"/>
            </w:tblGrid>
            <w:tr w:rsidR="00652AE1" w:rsidRPr="00652AE1" w:rsidTr="00C3304F">
              <w:trPr>
                <w:trHeight w:val="255"/>
              </w:trPr>
              <w:tc>
                <w:tcPr>
                  <w:tcW w:w="4461" w:type="dxa"/>
                  <w:shd w:val="clear" w:color="auto" w:fill="auto"/>
                  <w:noWrap/>
                  <w:vAlign w:val="bottom"/>
                </w:tcPr>
                <w:p w:rsidR="009C0E46" w:rsidRDefault="009C0E46" w:rsidP="00652AE1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Dimension : 51” height x 18.5” width x 28.5” </w:t>
                  </w:r>
                </w:p>
                <w:p w:rsidR="00652AE1" w:rsidRDefault="009C0E46" w:rsidP="00652AE1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Depth</w:t>
                  </w:r>
                </w:p>
                <w:p w:rsidR="009C0E46" w:rsidRDefault="009C0E46" w:rsidP="00652AE1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Color : wrinkled gray</w:t>
                  </w:r>
                </w:p>
                <w:p w:rsidR="009C0E46" w:rsidRDefault="009C0E46" w:rsidP="00652AE1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Gauge : 20</w:t>
                  </w:r>
                </w:p>
                <w:p w:rsidR="009C0E46" w:rsidRDefault="009C0E46" w:rsidP="00652AE1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Finish : Enamel painted</w:t>
                  </w:r>
                </w:p>
                <w:p w:rsidR="009C0E46" w:rsidRDefault="009C0E46" w:rsidP="009C0E46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Features :  with centralized locking mechanism, complete with lock, duplicate key and card holders and comes with built-in handles.  Top compartment is safe/vault, provided with combination lock, lower drawers are fully suspended on local bearings, standard and legal size. </w:t>
                  </w:r>
                </w:p>
                <w:p w:rsidR="009C0E46" w:rsidRPr="00652AE1" w:rsidRDefault="009C0E46" w:rsidP="009C0E46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 of Drawers : 4 including safe vault.</w:t>
                  </w:r>
                </w:p>
              </w:tc>
            </w:tr>
            <w:tr w:rsidR="00652AE1" w:rsidRPr="00652AE1" w:rsidTr="00C3304F">
              <w:trPr>
                <w:trHeight w:val="255"/>
              </w:trPr>
              <w:tc>
                <w:tcPr>
                  <w:tcW w:w="4461" w:type="dxa"/>
                  <w:shd w:val="clear" w:color="auto" w:fill="auto"/>
                  <w:noWrap/>
                  <w:vAlign w:val="bottom"/>
                </w:tcPr>
                <w:p w:rsidR="00652AE1" w:rsidRPr="00652AE1" w:rsidRDefault="00652AE1" w:rsidP="00652AE1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C3262" w:rsidRPr="00C3304F" w:rsidRDefault="000C3262" w:rsidP="002C0E73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61488" w:rsidTr="00652647">
        <w:trPr>
          <w:trHeight w:val="289"/>
        </w:trPr>
        <w:tc>
          <w:tcPr>
            <w:tcW w:w="534" w:type="dxa"/>
          </w:tcPr>
          <w:p w:rsidR="00761488" w:rsidRDefault="00761488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</w:tcPr>
          <w:p w:rsidR="00761488" w:rsidRPr="00761488" w:rsidRDefault="00761488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sz w:val="20"/>
                <w:u w:val="single"/>
              </w:rPr>
            </w:pPr>
            <w:r w:rsidRPr="00761488">
              <w:rPr>
                <w:rFonts w:ascii="Arial" w:hAnsi="Arial" w:cs="Arial"/>
                <w:b/>
                <w:sz w:val="20"/>
                <w:u w:val="single"/>
              </w:rPr>
              <w:t>OFFICE EQUIPMENT</w:t>
            </w:r>
          </w:p>
        </w:tc>
        <w:tc>
          <w:tcPr>
            <w:tcW w:w="5734" w:type="dxa"/>
          </w:tcPr>
          <w:p w:rsidR="00761488" w:rsidRDefault="0076148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61488" w:rsidTr="00652647">
        <w:trPr>
          <w:trHeight w:val="289"/>
        </w:trPr>
        <w:tc>
          <w:tcPr>
            <w:tcW w:w="534" w:type="dxa"/>
          </w:tcPr>
          <w:p w:rsidR="00761488" w:rsidRDefault="00A67BDF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08" w:type="dxa"/>
          </w:tcPr>
          <w:p w:rsidR="00761488" w:rsidRDefault="00761488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</w:t>
            </w:r>
          </w:p>
        </w:tc>
        <w:tc>
          <w:tcPr>
            <w:tcW w:w="5734" w:type="dxa"/>
          </w:tcPr>
          <w:p w:rsidR="00CD7940" w:rsidRDefault="0076148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Package type, floor standing, 3-tonner, without installation cost</w:t>
            </w:r>
            <w:r w:rsidR="00CD7940">
              <w:rPr>
                <w:rFonts w:ascii="Arial" w:hAnsi="Arial" w:cs="Arial"/>
                <w:sz w:val="20"/>
              </w:rPr>
              <w:t xml:space="preserve">. </w:t>
            </w:r>
          </w:p>
          <w:p w:rsidR="006A7121" w:rsidRDefault="00CD7940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Specifications : </w:t>
            </w:r>
            <w:r w:rsidRPr="00E23F78">
              <w:rPr>
                <w:rFonts w:ascii="Arial" w:hAnsi="Arial" w:cs="Arial"/>
                <w:sz w:val="20"/>
              </w:rPr>
              <w:t>Non-inverter</w:t>
            </w:r>
            <w:r>
              <w:rPr>
                <w:rFonts w:ascii="Arial" w:hAnsi="Arial" w:cs="Arial"/>
                <w:sz w:val="20"/>
              </w:rPr>
              <w:t>, high cooling performance, anti-rust design, strong and robust casing materials.  Cooling capacity : 37,980 kJ/Hr, system power input : 3,920 Watts, energy efficiency ratio : 9.7 kJ/W-Hr, Unit Dimentions ( W x H x D)  508 x 1,830 x 267mm, sound level (low)  52.0dB(A).</w:t>
            </w:r>
          </w:p>
          <w:p w:rsidR="006A7121" w:rsidRDefault="00CD7940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Air-cooled standard pipe configuration.</w:t>
            </w:r>
          </w:p>
        </w:tc>
      </w:tr>
      <w:tr w:rsidR="002A1FA7" w:rsidTr="00652647">
        <w:trPr>
          <w:trHeight w:val="289"/>
        </w:trPr>
        <w:tc>
          <w:tcPr>
            <w:tcW w:w="534" w:type="dxa"/>
          </w:tcPr>
          <w:p w:rsidR="002A1FA7" w:rsidRDefault="00A67BDF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08" w:type="dxa"/>
          </w:tcPr>
          <w:p w:rsidR="002A1FA7" w:rsidRDefault="002A1FA7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</w:t>
            </w:r>
          </w:p>
        </w:tc>
        <w:tc>
          <w:tcPr>
            <w:tcW w:w="5734" w:type="dxa"/>
          </w:tcPr>
          <w:p w:rsidR="002A1FA7" w:rsidRDefault="002A1FA7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Package type, floor standing</w:t>
            </w:r>
            <w:r w:rsidR="00131759">
              <w:rPr>
                <w:rFonts w:ascii="Arial" w:hAnsi="Arial" w:cs="Arial"/>
                <w:sz w:val="20"/>
              </w:rPr>
              <w:t>, 5-tonner, without installation cost</w:t>
            </w:r>
            <w:r w:rsidR="00CD7940">
              <w:rPr>
                <w:rFonts w:ascii="Arial" w:hAnsi="Arial" w:cs="Arial"/>
                <w:sz w:val="20"/>
              </w:rPr>
              <w:t xml:space="preserve">. </w:t>
            </w:r>
          </w:p>
          <w:p w:rsidR="00CD7940" w:rsidRDefault="00CD7940" w:rsidP="00CD7940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Specifications : </w:t>
            </w:r>
            <w:r w:rsidRPr="00E23F78">
              <w:rPr>
                <w:rFonts w:ascii="Arial" w:hAnsi="Arial" w:cs="Arial"/>
                <w:sz w:val="20"/>
              </w:rPr>
              <w:t>Non-inverter</w:t>
            </w:r>
            <w:r>
              <w:rPr>
                <w:rFonts w:ascii="Arial" w:hAnsi="Arial" w:cs="Arial"/>
                <w:sz w:val="20"/>
              </w:rPr>
              <w:t>, high cooling performance, anti-rust design, strong and robust casing materials.  Cooling capacity : 37,980 kJ/Hr, system power input : 3,540 Watts, energy efficiency ratio : 10.7 kJ/W-Hr, Unit Dimentions ( W x H x D)  508 x 1,830 x 267mm, sound level (low)  52.0dB(A).</w:t>
            </w:r>
          </w:p>
          <w:p w:rsidR="006A7121" w:rsidRDefault="00CD7940" w:rsidP="00CD7940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Water-cooled configuration.</w:t>
            </w:r>
          </w:p>
        </w:tc>
      </w:tr>
      <w:tr w:rsidR="00A67BDF" w:rsidTr="00652647">
        <w:trPr>
          <w:trHeight w:val="289"/>
        </w:trPr>
        <w:tc>
          <w:tcPr>
            <w:tcW w:w="534" w:type="dxa"/>
          </w:tcPr>
          <w:p w:rsidR="00A67BDF" w:rsidRDefault="00A67BDF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08" w:type="dxa"/>
          </w:tcPr>
          <w:p w:rsidR="00A67BDF" w:rsidRDefault="00A67BDF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</w:t>
            </w:r>
          </w:p>
        </w:tc>
        <w:tc>
          <w:tcPr>
            <w:tcW w:w="5734" w:type="dxa"/>
          </w:tcPr>
          <w:p w:rsidR="00A67BDF" w:rsidRDefault="00302324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Wall mounted s</w:t>
            </w:r>
            <w:r w:rsidR="00A67BDF">
              <w:rPr>
                <w:rFonts w:ascii="Arial" w:hAnsi="Arial" w:cs="Arial"/>
                <w:sz w:val="20"/>
              </w:rPr>
              <w:t>plit type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67BD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standard aircon, </w:t>
            </w:r>
            <w:r w:rsidR="00A67BDF">
              <w:rPr>
                <w:rFonts w:ascii="Arial" w:hAnsi="Arial" w:cs="Arial"/>
                <w:sz w:val="20"/>
              </w:rPr>
              <w:t xml:space="preserve"> 3 tonner</w:t>
            </w:r>
          </w:p>
          <w:p w:rsidR="00A67BDF" w:rsidRDefault="00635AA9" w:rsidP="00635AA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2-way auto swing, with bio filter that catches airborne dust, with power for cooling, turbo feature and energy savings capacity.</w:t>
            </w:r>
          </w:p>
        </w:tc>
      </w:tr>
      <w:tr w:rsidR="00A67BDF" w:rsidTr="00652647">
        <w:trPr>
          <w:trHeight w:val="289"/>
        </w:trPr>
        <w:tc>
          <w:tcPr>
            <w:tcW w:w="534" w:type="dxa"/>
          </w:tcPr>
          <w:p w:rsidR="00A67BDF" w:rsidRDefault="00A67BDF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08" w:type="dxa"/>
          </w:tcPr>
          <w:p w:rsidR="00A67BDF" w:rsidRDefault="00A67BDF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</w:t>
            </w:r>
          </w:p>
        </w:tc>
        <w:tc>
          <w:tcPr>
            <w:tcW w:w="5734" w:type="dxa"/>
          </w:tcPr>
          <w:p w:rsidR="002D2E7E" w:rsidRDefault="002D2E7E" w:rsidP="002D2E7E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Wall mounted split type , standard aircon,  2.5 tonner</w:t>
            </w:r>
          </w:p>
          <w:p w:rsidR="00A67BDF" w:rsidRDefault="002D2E7E" w:rsidP="00635AA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2-way auto swing, </w:t>
            </w:r>
            <w:r w:rsidR="00635AA9">
              <w:rPr>
                <w:rFonts w:ascii="Arial" w:hAnsi="Arial" w:cs="Arial"/>
                <w:sz w:val="20"/>
              </w:rPr>
              <w:t>with bio filter that catches airborne dust, with power for cooling, turbo feature and energy savings capacity.</w:t>
            </w: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08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</w:t>
            </w:r>
          </w:p>
        </w:tc>
        <w:tc>
          <w:tcPr>
            <w:tcW w:w="5734" w:type="dxa"/>
          </w:tcPr>
          <w:p w:rsidR="002D2E7E" w:rsidRDefault="002D2E7E" w:rsidP="00D42C5D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Wall mounted split type , standard aircon,  1.5 tonner</w:t>
            </w:r>
          </w:p>
          <w:p w:rsidR="002D2E7E" w:rsidRDefault="002D2E7E" w:rsidP="00D42C5D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2-way auto swing, </w:t>
            </w:r>
            <w:r w:rsidR="00635AA9">
              <w:rPr>
                <w:rFonts w:ascii="Arial" w:hAnsi="Arial" w:cs="Arial"/>
                <w:sz w:val="20"/>
              </w:rPr>
              <w:t>with bio filter that catches airborne dust, with power for cooling, turbo feature and energy savings capacity.</w:t>
            </w:r>
          </w:p>
          <w:p w:rsidR="002D2E7E" w:rsidRDefault="002D2E7E" w:rsidP="00D42C5D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08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AIRCONDITIONER</w:t>
            </w:r>
          </w:p>
        </w:tc>
        <w:tc>
          <w:tcPr>
            <w:tcW w:w="5734" w:type="dxa"/>
          </w:tcPr>
          <w:p w:rsidR="002D2E7E" w:rsidRDefault="002D2E7E" w:rsidP="0013175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Window type, 2 HP   Manual</w:t>
            </w:r>
          </w:p>
          <w:p w:rsidR="002D2E7E" w:rsidRDefault="002D2E7E" w:rsidP="0013175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Feature :  With anti-corrosive fin condenser, energy saving mode, air deflection control, EER ( as high as 10.5 kJ/Wh), cooling capacity 19,100 kJ/h, powerful mode operation, ventilation control, auto air swing,</w:t>
            </w:r>
          </w:p>
          <w:p w:rsidR="002D2E7E" w:rsidRDefault="002D2E7E" w:rsidP="0013175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08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 MACHINE</w:t>
            </w:r>
          </w:p>
        </w:tc>
        <w:tc>
          <w:tcPr>
            <w:tcW w:w="5734" w:type="dxa"/>
          </w:tcPr>
          <w:p w:rsidR="002D2E7E" w:rsidRDefault="00BB306D" w:rsidP="002A3952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Fully automatic washing machine.  Functionality – fully automatic, Display : Digital  ,  Wash capacity  :  10 kgs.</w:t>
            </w:r>
            <w:r w:rsidR="002A3952">
              <w:rPr>
                <w:rFonts w:ascii="Arial" w:hAnsi="Arial" w:cs="Arial"/>
                <w:sz w:val="20"/>
              </w:rPr>
              <w:t xml:space="preserve"> FRONT LOAD.</w:t>
            </w: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08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TELEVISION SET</w:t>
            </w:r>
          </w:p>
        </w:tc>
        <w:tc>
          <w:tcPr>
            <w:tcW w:w="5734" w:type="dxa"/>
          </w:tcPr>
          <w:p w:rsidR="002D2E7E" w:rsidRDefault="002A3952" w:rsidP="002A3952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Slim, Full HD, </w:t>
            </w:r>
            <w:r w:rsidR="002D2E7E">
              <w:rPr>
                <w:rFonts w:ascii="Arial" w:hAnsi="Arial" w:cs="Arial"/>
                <w:sz w:val="20"/>
              </w:rPr>
              <w:t>40”</w:t>
            </w:r>
            <w:r>
              <w:rPr>
                <w:rFonts w:ascii="Arial" w:hAnsi="Arial" w:cs="Arial"/>
                <w:sz w:val="20"/>
              </w:rPr>
              <w:t xml:space="preserve"> Inch LED TV. Connectivity: HDMI, USB, picture display 1920 x 1080 pixel, quad core processor. Wi-Fi ready TV. Color : black.</w:t>
            </w: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A67BDF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08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CCTV CAMERA SYSTEM</w:t>
            </w:r>
          </w:p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 LOT )</w:t>
            </w:r>
          </w:p>
        </w:tc>
        <w:tc>
          <w:tcPr>
            <w:tcW w:w="5734" w:type="dxa"/>
          </w:tcPr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CCTV Camera System composed of the following :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- 2 units 49-inch Smart LED TV ( 2017 model)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- 23 pcs. Mini Bullet Camera ( 2 MP/POE IP CCTV Camera)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 pcs. Dome IP Camera ( 3 MP 1080P HD )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- 5 pcs.  Dome Network IR PTZ Camera ( 2 MP 20X)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- 1 pc. Hard Drive ( 3-terrabyte, 32 channels POE NVR )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: 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Area for CCTV Installation is more or less 61,000 square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meters.</w:t>
            </w:r>
          </w:p>
          <w:p w:rsidR="00526019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526019">
              <w:rPr>
                <w:rFonts w:ascii="Arial" w:hAnsi="Arial" w:cs="Arial"/>
                <w:b/>
                <w:sz w:val="20"/>
              </w:rPr>
              <w:t>See Annex A for Proposed specifications</w:t>
            </w:r>
            <w:r>
              <w:rPr>
                <w:rFonts w:ascii="Arial" w:hAnsi="Arial" w:cs="Arial"/>
                <w:sz w:val="20"/>
              </w:rPr>
              <w:t>, composition</w:t>
            </w:r>
          </w:p>
          <w:p w:rsidR="002D2E7E" w:rsidRDefault="00526019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a</w:t>
            </w:r>
            <w:r w:rsidR="002D2E7E">
              <w:rPr>
                <w:rFonts w:ascii="Arial" w:hAnsi="Arial" w:cs="Arial"/>
                <w:sz w:val="20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D2E7E">
              <w:rPr>
                <w:rFonts w:ascii="Arial" w:hAnsi="Arial" w:cs="Arial"/>
                <w:sz w:val="20"/>
              </w:rPr>
              <w:t>Location of the CCTV Camera System.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482A7C">
              <w:rPr>
                <w:rFonts w:ascii="Arial" w:hAnsi="Arial" w:cs="Arial"/>
                <w:b/>
                <w:sz w:val="20"/>
              </w:rPr>
              <w:t>Actual inspection of the area is strictly required.</w:t>
            </w:r>
          </w:p>
          <w:p w:rsidR="002D2E7E" w:rsidRDefault="002D2E7E" w:rsidP="00953AAB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3008" w:type="dxa"/>
          </w:tcPr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ADDRESS SYSTEM</w:t>
            </w:r>
          </w:p>
        </w:tc>
        <w:tc>
          <w:tcPr>
            <w:tcW w:w="5734" w:type="dxa"/>
          </w:tcPr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Portable Sound System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Feature :  - LCD display, wireless microphone, lapel, 12V DC 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IN, 220V AC, 5 band equalizer, rechargeable 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Battery, USB Port, SD Port, FM Radio and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Remote Control.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Specifications :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Power – 400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Impedance :  4῀8 Ohms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Sensitivity : 103dB/W/M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Fre. Response : 40Hz – 20kHz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Dimension :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Woofer : 15”</w:t>
            </w:r>
          </w:p>
          <w:p w:rsidR="002D2E7E" w:rsidRDefault="002D2E7E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Tweeter : 11” x 81/2”</w:t>
            </w:r>
          </w:p>
          <w:p w:rsidR="002D2E7E" w:rsidRDefault="002D2E7E" w:rsidP="005F4AD2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Cabinet ( LxWxH) :  450x335x695</w:t>
            </w:r>
            <w:r w:rsidR="00FE7B46">
              <w:rPr>
                <w:rFonts w:ascii="Arial" w:hAnsi="Arial" w:cs="Arial"/>
                <w:sz w:val="20"/>
              </w:rPr>
              <w:t>mm</w:t>
            </w:r>
          </w:p>
        </w:tc>
      </w:tr>
      <w:tr w:rsidR="002D2E7E" w:rsidTr="00652647">
        <w:trPr>
          <w:trHeight w:val="289"/>
        </w:trPr>
        <w:tc>
          <w:tcPr>
            <w:tcW w:w="534" w:type="dxa"/>
          </w:tcPr>
          <w:p w:rsidR="002D2E7E" w:rsidRDefault="002D2E7E" w:rsidP="00376669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08" w:type="dxa"/>
          </w:tcPr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UPGRADING OF LIGHTNING ARRESTER – BASEPORT</w:t>
            </w:r>
          </w:p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  <w:p w:rsidR="002D2E7E" w:rsidRDefault="002D2E7E" w:rsidP="00F75C4A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</w:tcPr>
          <w:p w:rsidR="002D2E7E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Upgrade of TVSS / SPD protection inside the building, PMO Admin. Building – Baseport</w:t>
            </w:r>
          </w:p>
          <w:p w:rsidR="00E23F78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Main : Surge Protection Device, ADSx2F-100-240S, 2P+G,</w:t>
            </w:r>
          </w:p>
          <w:p w:rsidR="00E23F78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100kA, 230V, 20 warranty</w:t>
            </w:r>
          </w:p>
          <w:p w:rsidR="00E23F78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Branch : Surge Protection Device, ADSx2F-050-240S</w:t>
            </w:r>
          </w:p>
          <w:p w:rsidR="00E23F78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- 2P+G, 50kA, 230V, 20 Warranty</w:t>
            </w:r>
          </w:p>
          <w:p w:rsidR="00E23F78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ECB: 100A, 2P, 25kAIC, 230V,MCCB in Metal Enclosure</w:t>
            </w:r>
          </w:p>
          <w:p w:rsidR="00E23F78" w:rsidRDefault="00E23F78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ECB : 63A, 2P, 25kAIC, 230V, MCCB in Metal Enclosure</w:t>
            </w:r>
          </w:p>
          <w:p w:rsidR="00526019" w:rsidRDefault="00526019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Installation, Testing and Commissioning</w:t>
            </w:r>
          </w:p>
          <w:p w:rsidR="00526019" w:rsidRDefault="00526019" w:rsidP="00761488">
            <w:pPr>
              <w:suppressAutoHyphens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Wires and Consummables</w:t>
            </w:r>
          </w:p>
        </w:tc>
      </w:tr>
    </w:tbl>
    <w:p w:rsidR="00E715BD" w:rsidRDefault="00E715BD" w:rsidP="00376669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:rsidR="005A08E0" w:rsidRDefault="0073330E" w:rsidP="00376669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70AF7" w:rsidRPr="00770AF7" w:rsidRDefault="00770AF7" w:rsidP="00376669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</w:rPr>
      </w:pPr>
      <w:r w:rsidRPr="00770AF7">
        <w:rPr>
          <w:rFonts w:ascii="Arial" w:hAnsi="Arial" w:cs="Arial"/>
          <w:b/>
        </w:rPr>
        <w:t>D. DELIVERABLES</w:t>
      </w:r>
    </w:p>
    <w:p w:rsidR="00376669" w:rsidRDefault="00376669" w:rsidP="00376669"/>
    <w:p w:rsidR="00376669" w:rsidRDefault="008C69A4" w:rsidP="00887F78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97DD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87F78">
        <w:rPr>
          <w:rFonts w:ascii="Arial" w:hAnsi="Arial" w:cs="Arial"/>
          <w:b/>
        </w:rPr>
        <w:t>D.</w:t>
      </w:r>
      <w:r w:rsidR="00770AF7">
        <w:rPr>
          <w:rFonts w:ascii="Arial" w:hAnsi="Arial" w:cs="Arial"/>
          <w:b/>
        </w:rPr>
        <w:t xml:space="preserve">1 </w:t>
      </w:r>
      <w:r w:rsidR="00376669" w:rsidRPr="00022284">
        <w:rPr>
          <w:rFonts w:ascii="Arial" w:hAnsi="Arial" w:cs="Arial"/>
          <w:b/>
        </w:rPr>
        <w:t>WARRANTY</w:t>
      </w:r>
    </w:p>
    <w:p w:rsidR="00376669" w:rsidRDefault="00376669" w:rsidP="003766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76669" w:rsidRDefault="00376669" w:rsidP="008C69A4">
      <w:pPr>
        <w:spacing w:line="240" w:lineRule="auto"/>
        <w:ind w:left="720"/>
        <w:rPr>
          <w:rFonts w:ascii="Arial" w:hAnsi="Arial" w:cs="Arial"/>
          <w:color w:val="000000"/>
        </w:rPr>
      </w:pPr>
      <w:r w:rsidRPr="0000635E">
        <w:rPr>
          <w:rFonts w:ascii="Arial" w:hAnsi="Arial" w:cs="Arial"/>
          <w:color w:val="000000"/>
        </w:rPr>
        <w:t xml:space="preserve">The </w:t>
      </w:r>
      <w:r w:rsidR="00887F78">
        <w:rPr>
          <w:rFonts w:ascii="Arial" w:hAnsi="Arial" w:cs="Arial"/>
          <w:color w:val="000000"/>
        </w:rPr>
        <w:t>Furniture, Fixtures and Equipment</w:t>
      </w:r>
      <w:r w:rsidRPr="0000635E">
        <w:rPr>
          <w:rFonts w:ascii="Arial" w:hAnsi="Arial" w:cs="Arial"/>
          <w:color w:val="000000"/>
        </w:rPr>
        <w:t xml:space="preserve"> sh</w:t>
      </w:r>
      <w:r w:rsidR="00A7047F">
        <w:rPr>
          <w:rFonts w:ascii="Arial" w:hAnsi="Arial" w:cs="Arial"/>
          <w:color w:val="000000"/>
        </w:rPr>
        <w:t xml:space="preserve">all </w:t>
      </w:r>
      <w:r w:rsidRPr="0000635E">
        <w:rPr>
          <w:rFonts w:ascii="Arial" w:hAnsi="Arial" w:cs="Arial"/>
          <w:color w:val="000000"/>
        </w:rPr>
        <w:t>be covered by warranty on all parts, co</w:t>
      </w:r>
      <w:r w:rsidR="00887F78">
        <w:rPr>
          <w:rFonts w:ascii="Arial" w:hAnsi="Arial" w:cs="Arial"/>
          <w:color w:val="000000"/>
        </w:rPr>
        <w:t xml:space="preserve">mponents, </w:t>
      </w:r>
      <w:r w:rsidR="004E1952">
        <w:rPr>
          <w:rFonts w:ascii="Arial" w:hAnsi="Arial" w:cs="Arial"/>
          <w:color w:val="000000"/>
        </w:rPr>
        <w:t>and after sales</w:t>
      </w:r>
      <w:r w:rsidR="00887F78">
        <w:rPr>
          <w:rFonts w:ascii="Arial" w:hAnsi="Arial" w:cs="Arial"/>
          <w:color w:val="000000"/>
        </w:rPr>
        <w:t xml:space="preserve"> services for a period of one (1) year after</w:t>
      </w:r>
      <w:r w:rsidR="002E6761">
        <w:rPr>
          <w:rFonts w:ascii="Arial" w:hAnsi="Arial" w:cs="Arial"/>
          <w:color w:val="000000"/>
        </w:rPr>
        <w:t xml:space="preserve"> its inspection and acceptance by</w:t>
      </w:r>
      <w:r w:rsidR="00DC53B1">
        <w:rPr>
          <w:rFonts w:ascii="Arial" w:hAnsi="Arial" w:cs="Arial"/>
          <w:color w:val="000000"/>
        </w:rPr>
        <w:t xml:space="preserve"> the Procuring Entity.</w:t>
      </w:r>
    </w:p>
    <w:p w:rsidR="00CE42BC" w:rsidRDefault="00CE42BC" w:rsidP="008C69A4">
      <w:pPr>
        <w:spacing w:line="240" w:lineRule="auto"/>
        <w:ind w:left="360"/>
        <w:rPr>
          <w:rFonts w:ascii="Arial" w:hAnsi="Arial" w:cs="Arial"/>
          <w:color w:val="000000"/>
        </w:rPr>
      </w:pPr>
    </w:p>
    <w:p w:rsidR="00E731FA" w:rsidRDefault="00B97DD3" w:rsidP="002551BC">
      <w:pPr>
        <w:spacing w:line="360" w:lineRule="auto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770AF7" w:rsidRPr="008C69A4">
        <w:rPr>
          <w:rFonts w:ascii="Arial" w:hAnsi="Arial" w:cs="Arial"/>
          <w:b/>
          <w:color w:val="000000"/>
        </w:rPr>
        <w:t>D.2</w:t>
      </w:r>
      <w:r w:rsidR="00770AF7" w:rsidRPr="003356C6">
        <w:rPr>
          <w:rFonts w:ascii="Arial" w:hAnsi="Arial" w:cs="Arial"/>
          <w:color w:val="000000"/>
        </w:rPr>
        <w:t xml:space="preserve">  </w:t>
      </w:r>
      <w:r w:rsidR="00770AF7" w:rsidRPr="007E3F9B">
        <w:rPr>
          <w:rFonts w:ascii="Arial" w:hAnsi="Arial" w:cs="Arial"/>
          <w:b/>
          <w:color w:val="000000"/>
        </w:rPr>
        <w:t>DOCUMENTATION</w:t>
      </w:r>
    </w:p>
    <w:p w:rsidR="008330E6" w:rsidRPr="008330E6" w:rsidRDefault="00A70150" w:rsidP="008330E6">
      <w:pPr>
        <w:spacing w:line="360" w:lineRule="auto"/>
        <w:ind w:left="360"/>
        <w:rPr>
          <w:rFonts w:ascii="Arial" w:hAnsi="Arial" w:cs="Arial"/>
          <w:color w:val="000000"/>
        </w:rPr>
      </w:pPr>
      <w:r w:rsidRPr="008330E6">
        <w:rPr>
          <w:rFonts w:ascii="Arial" w:hAnsi="Arial" w:cs="Arial"/>
          <w:color w:val="000000"/>
        </w:rPr>
        <w:t xml:space="preserve">         </w:t>
      </w:r>
      <w:r w:rsidR="008330E6" w:rsidRPr="008330E6">
        <w:rPr>
          <w:rFonts w:ascii="Arial" w:hAnsi="Arial" w:cs="Arial"/>
          <w:color w:val="000000"/>
        </w:rPr>
        <w:t>1</w:t>
      </w:r>
      <w:r w:rsidRPr="008330E6">
        <w:rPr>
          <w:rFonts w:ascii="Arial" w:hAnsi="Arial" w:cs="Arial"/>
          <w:color w:val="000000"/>
        </w:rPr>
        <w:t xml:space="preserve">. To be included in the Technical </w:t>
      </w:r>
      <w:r w:rsidR="008330E6" w:rsidRPr="008330E6">
        <w:rPr>
          <w:rFonts w:ascii="Arial" w:hAnsi="Arial" w:cs="Arial"/>
          <w:color w:val="000000"/>
        </w:rPr>
        <w:t xml:space="preserve">Bid </w:t>
      </w:r>
      <w:r w:rsidRPr="008330E6">
        <w:rPr>
          <w:rFonts w:ascii="Arial" w:hAnsi="Arial" w:cs="Arial"/>
          <w:color w:val="000000"/>
        </w:rPr>
        <w:t>Document</w:t>
      </w:r>
      <w:r w:rsidR="004901BD">
        <w:rPr>
          <w:rFonts w:ascii="Arial" w:hAnsi="Arial" w:cs="Arial"/>
          <w:color w:val="000000"/>
        </w:rPr>
        <w:t>s</w:t>
      </w:r>
      <w:r w:rsidR="008330E6" w:rsidRPr="008330E6">
        <w:rPr>
          <w:rFonts w:ascii="Arial" w:hAnsi="Arial" w:cs="Arial"/>
          <w:color w:val="000000"/>
        </w:rPr>
        <w:t xml:space="preserve">  </w:t>
      </w:r>
    </w:p>
    <w:p w:rsidR="00CD1C73" w:rsidRDefault="008330E6" w:rsidP="008330E6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A67BDF">
        <w:rPr>
          <w:rFonts w:ascii="Arial" w:hAnsi="Arial" w:cs="Arial"/>
          <w:b/>
          <w:color w:val="000000"/>
        </w:rPr>
        <w:t xml:space="preserve"> </w:t>
      </w:r>
      <w:r w:rsidRPr="008330E6">
        <w:rPr>
          <w:rFonts w:ascii="Arial" w:hAnsi="Arial" w:cs="Arial"/>
          <w:color w:val="000000"/>
        </w:rPr>
        <w:t>1.1</w:t>
      </w:r>
      <w:r>
        <w:rPr>
          <w:rFonts w:ascii="Arial" w:hAnsi="Arial" w:cs="Arial"/>
          <w:b/>
          <w:color w:val="000000"/>
        </w:rPr>
        <w:t xml:space="preserve"> </w:t>
      </w:r>
      <w:r w:rsidR="00CD1C73" w:rsidRPr="00CD1C73">
        <w:rPr>
          <w:rFonts w:ascii="Arial" w:hAnsi="Arial" w:cs="Arial"/>
          <w:color w:val="000000"/>
          <w:u w:val="single"/>
        </w:rPr>
        <w:t>For furniture, fixtures and equipment</w:t>
      </w:r>
      <w:r w:rsidR="00CD1C73">
        <w:rPr>
          <w:rFonts w:ascii="Arial" w:hAnsi="Arial" w:cs="Arial"/>
          <w:color w:val="000000"/>
        </w:rPr>
        <w:t xml:space="preserve"> – b</w:t>
      </w:r>
      <w:r>
        <w:rPr>
          <w:rFonts w:ascii="Arial" w:hAnsi="Arial" w:cs="Arial"/>
          <w:color w:val="000000"/>
        </w:rPr>
        <w:t>rochures</w:t>
      </w:r>
    </w:p>
    <w:p w:rsidR="008330E6" w:rsidRDefault="00CD1C73" w:rsidP="008330E6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8330E6">
        <w:rPr>
          <w:rFonts w:ascii="Arial" w:hAnsi="Arial" w:cs="Arial"/>
          <w:color w:val="000000"/>
        </w:rPr>
        <w:t xml:space="preserve"> showing the specifications of the product being offered.</w:t>
      </w:r>
    </w:p>
    <w:p w:rsidR="00A67BDF" w:rsidRDefault="005F4AD2" w:rsidP="008330E6">
      <w:pPr>
        <w:spacing w:line="360" w:lineRule="auto"/>
        <w:ind w:left="3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1.</w:t>
      </w:r>
      <w:r w:rsidR="00A67BD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For CCTV Camera System</w:t>
      </w:r>
      <w:r w:rsidR="00A67BDF">
        <w:rPr>
          <w:rFonts w:ascii="Arial" w:hAnsi="Arial" w:cs="Arial"/>
          <w:color w:val="000000"/>
          <w:u w:val="single"/>
        </w:rPr>
        <w:t xml:space="preserve"> and Lightning Arrester</w:t>
      </w:r>
      <w:r>
        <w:rPr>
          <w:rFonts w:ascii="Arial" w:hAnsi="Arial" w:cs="Arial"/>
          <w:color w:val="000000"/>
          <w:u w:val="single"/>
        </w:rPr>
        <w:t xml:space="preserve"> – </w:t>
      </w:r>
    </w:p>
    <w:p w:rsidR="00A67BDF" w:rsidRDefault="00A67BDF" w:rsidP="008330E6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482A7C" w:rsidRPr="00A67BDF">
        <w:rPr>
          <w:rFonts w:ascii="Arial" w:hAnsi="Arial" w:cs="Arial"/>
          <w:color w:val="000000"/>
        </w:rPr>
        <w:t>brochures showing actual photo and</w:t>
      </w:r>
      <w:r>
        <w:rPr>
          <w:rFonts w:ascii="Arial" w:hAnsi="Arial" w:cs="Arial"/>
          <w:color w:val="000000"/>
          <w:u w:val="single"/>
        </w:rPr>
        <w:t xml:space="preserve"> </w:t>
      </w:r>
      <w:r w:rsidR="00482A7C">
        <w:rPr>
          <w:rFonts w:ascii="Arial" w:hAnsi="Arial" w:cs="Arial"/>
          <w:color w:val="000000"/>
        </w:rPr>
        <w:t xml:space="preserve">specifications of the </w:t>
      </w:r>
    </w:p>
    <w:p w:rsidR="00482A7C" w:rsidRPr="00482A7C" w:rsidRDefault="00A67BDF" w:rsidP="008330E6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482A7C">
        <w:rPr>
          <w:rFonts w:ascii="Arial" w:hAnsi="Arial" w:cs="Arial"/>
          <w:color w:val="000000"/>
        </w:rPr>
        <w:t>product offered.</w:t>
      </w:r>
    </w:p>
    <w:p w:rsidR="003356C6" w:rsidRPr="008330E6" w:rsidRDefault="008330E6" w:rsidP="008330E6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2.  </w:t>
      </w:r>
      <w:r w:rsidR="003356C6" w:rsidRPr="008330E6">
        <w:rPr>
          <w:rFonts w:ascii="Arial" w:hAnsi="Arial" w:cs="Arial"/>
          <w:color w:val="000000"/>
        </w:rPr>
        <w:t>Submission of Warranty Certific</w:t>
      </w:r>
      <w:r>
        <w:rPr>
          <w:rFonts w:ascii="Arial" w:hAnsi="Arial" w:cs="Arial"/>
          <w:color w:val="000000"/>
        </w:rPr>
        <w:t>ate.</w:t>
      </w:r>
    </w:p>
    <w:p w:rsidR="0073330E" w:rsidRPr="003356C6" w:rsidRDefault="0073330E" w:rsidP="003356C6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376669" w:rsidRDefault="00887F78" w:rsidP="00887F78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E. </w:t>
      </w:r>
      <w:r w:rsidR="002551BC">
        <w:rPr>
          <w:rFonts w:ascii="Arial" w:hAnsi="Arial" w:cs="Arial"/>
          <w:b/>
          <w:bCs/>
          <w:color w:val="000000"/>
        </w:rPr>
        <w:t>INSPECTION AND TESTS</w:t>
      </w:r>
    </w:p>
    <w:p w:rsidR="002551BC" w:rsidRDefault="002551BC" w:rsidP="008C69A4">
      <w:pPr>
        <w:overflowPunct/>
        <w:autoSpaceDE/>
        <w:autoSpaceDN/>
        <w:adjustRightInd/>
        <w:spacing w:after="200" w:line="240" w:lineRule="auto"/>
        <w:ind w:left="36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Philippine Ports Authority-PMO P</w:t>
      </w:r>
      <w:r w:rsidR="002F122E">
        <w:rPr>
          <w:rFonts w:ascii="Arial" w:hAnsi="Arial" w:cs="Arial"/>
          <w:bCs/>
          <w:color w:val="000000"/>
        </w:rPr>
        <w:t>alawan</w:t>
      </w:r>
      <w:r>
        <w:rPr>
          <w:rFonts w:ascii="Arial" w:hAnsi="Arial" w:cs="Arial"/>
          <w:bCs/>
          <w:color w:val="000000"/>
        </w:rPr>
        <w:t xml:space="preserve"> shall have the right to inspect and/or test th</w:t>
      </w:r>
      <w:r w:rsidR="002E6761">
        <w:rPr>
          <w:rFonts w:ascii="Arial" w:hAnsi="Arial" w:cs="Arial"/>
          <w:bCs/>
          <w:color w:val="000000"/>
        </w:rPr>
        <w:t>e goods to confirm conformity with</w:t>
      </w:r>
      <w:r>
        <w:rPr>
          <w:rFonts w:ascii="Arial" w:hAnsi="Arial" w:cs="Arial"/>
          <w:bCs/>
          <w:color w:val="000000"/>
        </w:rPr>
        <w:t xml:space="preserve"> the Contract. The winning bidder shall </w:t>
      </w:r>
      <w:r>
        <w:rPr>
          <w:rFonts w:ascii="Arial" w:hAnsi="Arial" w:cs="Arial"/>
          <w:bCs/>
          <w:color w:val="000000"/>
        </w:rPr>
        <w:lastRenderedPageBreak/>
        <w:t>furnish test equipment, instrumentation, personnel and supplies necessary to perform all testing.   PPA</w:t>
      </w:r>
      <w:r w:rsidR="007E3F9B">
        <w:rPr>
          <w:rFonts w:ascii="Arial" w:hAnsi="Arial" w:cs="Arial"/>
          <w:bCs/>
          <w:color w:val="000000"/>
        </w:rPr>
        <w:t>-</w:t>
      </w:r>
      <w:r w:rsidR="002F122E">
        <w:rPr>
          <w:rFonts w:ascii="Arial" w:hAnsi="Arial" w:cs="Arial"/>
          <w:bCs/>
          <w:color w:val="000000"/>
        </w:rPr>
        <w:t xml:space="preserve"> PMO</w:t>
      </w:r>
      <w:r w:rsidR="007E3F9B">
        <w:rPr>
          <w:rFonts w:ascii="Arial" w:hAnsi="Arial" w:cs="Arial"/>
          <w:bCs/>
          <w:color w:val="000000"/>
        </w:rPr>
        <w:t xml:space="preserve"> </w:t>
      </w:r>
      <w:r w:rsidR="002F122E">
        <w:rPr>
          <w:rFonts w:ascii="Arial" w:hAnsi="Arial" w:cs="Arial"/>
          <w:bCs/>
          <w:color w:val="000000"/>
        </w:rPr>
        <w:t xml:space="preserve">Palawan </w:t>
      </w:r>
      <w:r>
        <w:rPr>
          <w:rFonts w:ascii="Arial" w:hAnsi="Arial" w:cs="Arial"/>
          <w:bCs/>
          <w:color w:val="000000"/>
        </w:rPr>
        <w:t>shall be given</w:t>
      </w:r>
      <w:r w:rsidR="00B801D2">
        <w:rPr>
          <w:rFonts w:ascii="Arial" w:hAnsi="Arial" w:cs="Arial"/>
          <w:bCs/>
          <w:color w:val="000000"/>
        </w:rPr>
        <w:t xml:space="preserve"> a</w:t>
      </w:r>
      <w:r>
        <w:rPr>
          <w:rFonts w:ascii="Arial" w:hAnsi="Arial" w:cs="Arial"/>
          <w:bCs/>
          <w:color w:val="000000"/>
        </w:rPr>
        <w:t xml:space="preserve"> five (5) w</w:t>
      </w:r>
      <w:r w:rsidR="002E6761">
        <w:rPr>
          <w:rFonts w:ascii="Arial" w:hAnsi="Arial" w:cs="Arial"/>
          <w:bCs/>
          <w:color w:val="000000"/>
        </w:rPr>
        <w:t>orking day</w:t>
      </w:r>
      <w:r>
        <w:rPr>
          <w:rFonts w:ascii="Arial" w:hAnsi="Arial" w:cs="Arial"/>
          <w:bCs/>
          <w:color w:val="000000"/>
        </w:rPr>
        <w:t xml:space="preserve"> notice prior to tests. </w:t>
      </w:r>
    </w:p>
    <w:p w:rsidR="00376669" w:rsidRPr="00B97DD3" w:rsidRDefault="00B97DD3" w:rsidP="00B97DD3">
      <w:pPr>
        <w:overflowPunct/>
        <w:autoSpaceDE/>
        <w:autoSpaceDN/>
        <w:adjustRightInd/>
        <w:spacing w:line="240" w:lineRule="auto"/>
        <w:ind w:left="360"/>
        <w:textAlignment w:val="auto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F. </w:t>
      </w:r>
      <w:r w:rsidR="00376669" w:rsidRPr="00B97DD3">
        <w:rPr>
          <w:rFonts w:ascii="Arial" w:hAnsi="Arial" w:cs="Arial"/>
          <w:b/>
          <w:bCs/>
          <w:color w:val="000000"/>
        </w:rPr>
        <w:t>MAINTENANCE/TECHNICAL SUPPORT</w:t>
      </w:r>
      <w:r w:rsidR="00376669" w:rsidRPr="00B97DD3">
        <w:rPr>
          <w:color w:val="000000"/>
        </w:rPr>
        <w:t> </w:t>
      </w:r>
    </w:p>
    <w:p w:rsidR="00376669" w:rsidRPr="00A01BA0" w:rsidRDefault="00376669" w:rsidP="00376669">
      <w:pPr>
        <w:rPr>
          <w:rFonts w:ascii="Arial" w:hAnsi="Arial" w:cs="Arial"/>
          <w:color w:val="000000"/>
        </w:rPr>
      </w:pPr>
      <w:r w:rsidRPr="00A51090">
        <w:rPr>
          <w:rFonts w:ascii="Arial" w:hAnsi="Arial" w:cs="Arial"/>
          <w:color w:val="000000"/>
        </w:rPr>
        <w:t> </w:t>
      </w:r>
    </w:p>
    <w:p w:rsidR="00376669" w:rsidRDefault="00376669" w:rsidP="008C69A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Arial" w:hAnsi="Arial" w:cs="Arial"/>
          <w:color w:val="000000"/>
          <w:szCs w:val="24"/>
        </w:rPr>
      </w:pPr>
      <w:r w:rsidRPr="00492647">
        <w:rPr>
          <w:rFonts w:ascii="Arial" w:hAnsi="Arial" w:cs="Arial"/>
          <w:color w:val="000000"/>
          <w:szCs w:val="24"/>
        </w:rPr>
        <w:t xml:space="preserve">During the warranty period, the vendor shall provide highly technical personnel to service all the equipment including its components/peripherals whenever hardware </w:t>
      </w:r>
      <w:r w:rsidR="004901BD">
        <w:rPr>
          <w:rFonts w:ascii="Arial" w:hAnsi="Arial" w:cs="Arial"/>
          <w:color w:val="000000"/>
          <w:szCs w:val="24"/>
        </w:rPr>
        <w:t xml:space="preserve">breakdown </w:t>
      </w:r>
      <w:r w:rsidRPr="00492647">
        <w:rPr>
          <w:rFonts w:ascii="Arial" w:hAnsi="Arial" w:cs="Arial"/>
          <w:color w:val="000000"/>
          <w:szCs w:val="24"/>
        </w:rPr>
        <w:t>and/or any related problem should occur.</w:t>
      </w:r>
    </w:p>
    <w:p w:rsidR="008C69A4" w:rsidRDefault="008C69A4" w:rsidP="008C69A4">
      <w:pPr>
        <w:pStyle w:val="ListParagraph"/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Arial" w:hAnsi="Arial" w:cs="Arial"/>
          <w:color w:val="000000"/>
          <w:szCs w:val="24"/>
        </w:rPr>
      </w:pPr>
    </w:p>
    <w:p w:rsidR="00660A45" w:rsidRDefault="00376669" w:rsidP="008C69A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Arial" w:hAnsi="Arial" w:cs="Arial"/>
          <w:color w:val="000000"/>
          <w:szCs w:val="24"/>
        </w:rPr>
      </w:pPr>
      <w:r w:rsidRPr="00492647">
        <w:rPr>
          <w:rFonts w:ascii="Arial" w:hAnsi="Arial" w:cs="Arial"/>
          <w:color w:val="000000"/>
          <w:szCs w:val="24"/>
        </w:rPr>
        <w:t>On call support shall be available 24 hours a day, 7 days a week. A one (1) hour response from time of the call (through telephone call) shall be provided.</w:t>
      </w:r>
    </w:p>
    <w:p w:rsidR="008C69A4" w:rsidRPr="008C69A4" w:rsidRDefault="008C69A4" w:rsidP="008C69A4">
      <w:pPr>
        <w:pStyle w:val="ListParagraph"/>
        <w:rPr>
          <w:rFonts w:ascii="Arial" w:hAnsi="Arial" w:cs="Arial"/>
          <w:color w:val="000000"/>
          <w:szCs w:val="24"/>
        </w:rPr>
      </w:pPr>
    </w:p>
    <w:p w:rsidR="00376669" w:rsidRDefault="00376669" w:rsidP="008C69A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</w:t>
      </w:r>
      <w:r w:rsidR="002E6761">
        <w:rPr>
          <w:rFonts w:ascii="Arial" w:hAnsi="Arial" w:cs="Arial"/>
          <w:color w:val="000000"/>
          <w:szCs w:val="24"/>
        </w:rPr>
        <w:t>-</w:t>
      </w:r>
      <w:r>
        <w:rPr>
          <w:rFonts w:ascii="Arial" w:hAnsi="Arial" w:cs="Arial"/>
          <w:color w:val="000000"/>
          <w:szCs w:val="24"/>
        </w:rPr>
        <w:t>site support m</w:t>
      </w:r>
      <w:r w:rsidRPr="00492647">
        <w:rPr>
          <w:rFonts w:ascii="Arial" w:hAnsi="Arial" w:cs="Arial"/>
          <w:color w:val="000000"/>
          <w:szCs w:val="24"/>
        </w:rPr>
        <w:t>ust have a response time of not more than 4 hours from the</w:t>
      </w:r>
      <w:r w:rsidR="002E6761">
        <w:rPr>
          <w:rFonts w:ascii="Arial" w:hAnsi="Arial" w:cs="Arial"/>
          <w:color w:val="000000"/>
          <w:szCs w:val="24"/>
        </w:rPr>
        <w:t xml:space="preserve"> time of the call in cases when </w:t>
      </w:r>
      <w:r w:rsidRPr="00492647">
        <w:rPr>
          <w:rFonts w:ascii="Arial" w:hAnsi="Arial" w:cs="Arial"/>
          <w:color w:val="000000"/>
          <w:szCs w:val="24"/>
        </w:rPr>
        <w:t xml:space="preserve"> the phone support could not solve the problem.</w:t>
      </w:r>
    </w:p>
    <w:p w:rsidR="008C69A4" w:rsidRPr="008C69A4" w:rsidRDefault="008C69A4" w:rsidP="008C69A4">
      <w:pPr>
        <w:pStyle w:val="ListParagraph"/>
        <w:rPr>
          <w:rFonts w:ascii="Arial" w:hAnsi="Arial" w:cs="Arial"/>
          <w:color w:val="000000"/>
          <w:szCs w:val="24"/>
        </w:rPr>
      </w:pPr>
    </w:p>
    <w:p w:rsidR="00376669" w:rsidRDefault="00376669" w:rsidP="008C69A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Arial" w:hAnsi="Arial" w:cs="Arial"/>
          <w:color w:val="000000"/>
          <w:szCs w:val="24"/>
        </w:rPr>
      </w:pPr>
      <w:r w:rsidRPr="00492647">
        <w:rPr>
          <w:rFonts w:ascii="Arial" w:hAnsi="Arial" w:cs="Arial"/>
          <w:color w:val="000000"/>
          <w:szCs w:val="24"/>
        </w:rPr>
        <w:t xml:space="preserve">On </w:t>
      </w:r>
      <w:r w:rsidR="008C69A4">
        <w:rPr>
          <w:rFonts w:ascii="Arial" w:hAnsi="Arial" w:cs="Arial"/>
          <w:color w:val="000000"/>
          <w:szCs w:val="24"/>
        </w:rPr>
        <w:t xml:space="preserve"> </w:t>
      </w:r>
      <w:r w:rsidRPr="00492647">
        <w:rPr>
          <w:rFonts w:ascii="Arial" w:hAnsi="Arial" w:cs="Arial"/>
          <w:color w:val="000000"/>
          <w:szCs w:val="24"/>
        </w:rPr>
        <w:t xml:space="preserve">hardware </w:t>
      </w:r>
      <w:r w:rsidR="008C69A4">
        <w:rPr>
          <w:rFonts w:ascii="Arial" w:hAnsi="Arial" w:cs="Arial"/>
          <w:color w:val="000000"/>
          <w:szCs w:val="24"/>
        </w:rPr>
        <w:t xml:space="preserve"> </w:t>
      </w:r>
      <w:r w:rsidRPr="00492647">
        <w:rPr>
          <w:rFonts w:ascii="Arial" w:hAnsi="Arial" w:cs="Arial"/>
          <w:color w:val="000000"/>
          <w:szCs w:val="24"/>
        </w:rPr>
        <w:t xml:space="preserve">repair, </w:t>
      </w:r>
      <w:r w:rsidR="008C69A4">
        <w:rPr>
          <w:rFonts w:ascii="Arial" w:hAnsi="Arial" w:cs="Arial"/>
          <w:color w:val="000000"/>
          <w:szCs w:val="24"/>
        </w:rPr>
        <w:t xml:space="preserve"> </w:t>
      </w:r>
      <w:r w:rsidRPr="00492647">
        <w:rPr>
          <w:rFonts w:ascii="Arial" w:hAnsi="Arial" w:cs="Arial"/>
          <w:color w:val="000000"/>
          <w:szCs w:val="24"/>
        </w:rPr>
        <w:t xml:space="preserve">testing </w:t>
      </w:r>
      <w:r w:rsidR="008C69A4">
        <w:rPr>
          <w:rFonts w:ascii="Arial" w:hAnsi="Arial" w:cs="Arial"/>
          <w:color w:val="000000"/>
          <w:szCs w:val="24"/>
        </w:rPr>
        <w:t xml:space="preserve"> </w:t>
      </w:r>
      <w:r w:rsidRPr="00492647">
        <w:rPr>
          <w:rFonts w:ascii="Arial" w:hAnsi="Arial" w:cs="Arial"/>
          <w:color w:val="000000"/>
          <w:szCs w:val="24"/>
        </w:rPr>
        <w:t>shall be done</w:t>
      </w:r>
      <w:r w:rsidR="008C69A4">
        <w:rPr>
          <w:rFonts w:ascii="Arial" w:hAnsi="Arial" w:cs="Arial"/>
          <w:color w:val="000000"/>
          <w:szCs w:val="24"/>
        </w:rPr>
        <w:t xml:space="preserve"> </w:t>
      </w:r>
      <w:r w:rsidRPr="00492647">
        <w:rPr>
          <w:rFonts w:ascii="Arial" w:hAnsi="Arial" w:cs="Arial"/>
          <w:color w:val="000000"/>
          <w:szCs w:val="24"/>
        </w:rPr>
        <w:t xml:space="preserve"> on-site to know</w:t>
      </w:r>
      <w:r w:rsidR="008C69A4">
        <w:rPr>
          <w:rFonts w:ascii="Arial" w:hAnsi="Arial" w:cs="Arial"/>
          <w:color w:val="000000"/>
          <w:szCs w:val="24"/>
        </w:rPr>
        <w:t xml:space="preserve"> </w:t>
      </w:r>
      <w:r w:rsidRPr="00492647">
        <w:rPr>
          <w:rFonts w:ascii="Arial" w:hAnsi="Arial" w:cs="Arial"/>
          <w:color w:val="000000"/>
          <w:szCs w:val="24"/>
        </w:rPr>
        <w:t xml:space="preserve"> the extent of the problem. All components beyond repair shall be replaced at no cost during the warranty</w:t>
      </w:r>
      <w:r>
        <w:rPr>
          <w:rFonts w:ascii="Arial" w:hAnsi="Arial" w:cs="Arial"/>
          <w:color w:val="000000"/>
          <w:szCs w:val="24"/>
        </w:rPr>
        <w:t xml:space="preserve"> period</w:t>
      </w:r>
      <w:r w:rsidRPr="00492647">
        <w:rPr>
          <w:rFonts w:ascii="Arial" w:hAnsi="Arial" w:cs="Arial"/>
          <w:color w:val="000000"/>
          <w:szCs w:val="24"/>
        </w:rPr>
        <w:t xml:space="preserve">. </w:t>
      </w:r>
      <w:r w:rsidRPr="00F02D46">
        <w:rPr>
          <w:rFonts w:ascii="Arial" w:hAnsi="Arial" w:cs="Arial"/>
          <w:color w:val="000000"/>
          <w:szCs w:val="24"/>
        </w:rPr>
        <w:t>Service units should be available for the system and peripherals a day after testing and diagnosis for re</w:t>
      </w:r>
      <w:r w:rsidR="00660338">
        <w:rPr>
          <w:rFonts w:ascii="Arial" w:hAnsi="Arial" w:cs="Arial"/>
          <w:color w:val="000000"/>
          <w:szCs w:val="24"/>
        </w:rPr>
        <w:t>placement of the defective unit</w:t>
      </w:r>
      <w:r w:rsidRPr="00F02D46">
        <w:rPr>
          <w:rFonts w:ascii="Arial" w:hAnsi="Arial" w:cs="Arial"/>
          <w:color w:val="000000"/>
          <w:szCs w:val="24"/>
        </w:rPr>
        <w:t>(s).</w:t>
      </w:r>
    </w:p>
    <w:p w:rsidR="008C69A4" w:rsidRPr="008C69A4" w:rsidRDefault="008C69A4" w:rsidP="008C69A4">
      <w:pPr>
        <w:pStyle w:val="ListParagraph"/>
        <w:rPr>
          <w:rFonts w:ascii="Arial" w:hAnsi="Arial" w:cs="Arial"/>
          <w:color w:val="000000"/>
          <w:szCs w:val="24"/>
        </w:rPr>
      </w:pPr>
    </w:p>
    <w:p w:rsidR="00376669" w:rsidRDefault="00376669" w:rsidP="008C69A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rFonts w:ascii="Arial" w:hAnsi="Arial" w:cs="Arial"/>
          <w:color w:val="000000"/>
          <w:szCs w:val="24"/>
        </w:rPr>
      </w:pPr>
      <w:r w:rsidRPr="00F02D46">
        <w:rPr>
          <w:rFonts w:ascii="Arial" w:hAnsi="Arial" w:cs="Arial"/>
          <w:color w:val="000000"/>
          <w:szCs w:val="24"/>
        </w:rPr>
        <w:t>The winning bidder must provide expert pe</w:t>
      </w:r>
      <w:r w:rsidR="002E6761">
        <w:rPr>
          <w:rFonts w:ascii="Arial" w:hAnsi="Arial" w:cs="Arial"/>
          <w:color w:val="000000"/>
          <w:szCs w:val="24"/>
        </w:rPr>
        <w:t xml:space="preserve">rsonnel to service the </w:t>
      </w:r>
      <w:r w:rsidRPr="00F02D46">
        <w:rPr>
          <w:rFonts w:ascii="Arial" w:hAnsi="Arial" w:cs="Arial"/>
          <w:color w:val="000000"/>
          <w:szCs w:val="24"/>
        </w:rPr>
        <w:t>equipment whenever any related problem should occur.</w:t>
      </w:r>
    </w:p>
    <w:p w:rsidR="008C69A4" w:rsidRPr="008C69A4" w:rsidRDefault="008C69A4" w:rsidP="008C69A4">
      <w:pPr>
        <w:pStyle w:val="ListParagraph"/>
        <w:rPr>
          <w:rFonts w:ascii="Arial" w:hAnsi="Arial" w:cs="Arial"/>
          <w:color w:val="000000"/>
          <w:szCs w:val="24"/>
        </w:rPr>
      </w:pPr>
    </w:p>
    <w:p w:rsidR="00376669" w:rsidRDefault="00376669" w:rsidP="002551BC">
      <w:pPr>
        <w:spacing w:line="360" w:lineRule="auto"/>
        <w:rPr>
          <w:rFonts w:ascii="Arial" w:hAnsi="Arial" w:cs="Arial"/>
          <w:color w:val="000000"/>
        </w:rPr>
      </w:pPr>
      <w:r w:rsidRPr="00A51090">
        <w:rPr>
          <w:rFonts w:ascii="Arial" w:hAnsi="Arial" w:cs="Arial"/>
          <w:color w:val="000000"/>
        </w:rPr>
        <w:t> </w:t>
      </w:r>
    </w:p>
    <w:p w:rsidR="00376669" w:rsidRPr="00A01BA0" w:rsidRDefault="00B97DD3" w:rsidP="0037666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376669">
        <w:rPr>
          <w:rFonts w:ascii="Arial" w:hAnsi="Arial" w:cs="Arial"/>
          <w:b/>
          <w:bCs/>
          <w:color w:val="000000"/>
        </w:rPr>
        <w:t>G</w:t>
      </w:r>
      <w:r w:rsidR="00376669" w:rsidRPr="00A51090">
        <w:rPr>
          <w:rFonts w:ascii="Arial" w:hAnsi="Arial" w:cs="Arial"/>
          <w:b/>
          <w:bCs/>
          <w:color w:val="000000"/>
        </w:rPr>
        <w:t>. AVAILABILITY</w:t>
      </w:r>
    </w:p>
    <w:p w:rsidR="00376669" w:rsidRPr="00A01BA0" w:rsidRDefault="00376669" w:rsidP="00376669">
      <w:pPr>
        <w:rPr>
          <w:rFonts w:ascii="Arial" w:hAnsi="Arial" w:cs="Arial"/>
          <w:color w:val="000000"/>
        </w:rPr>
      </w:pPr>
    </w:p>
    <w:p w:rsidR="00376669" w:rsidRDefault="00376669" w:rsidP="008C69A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hAnsi="Arial" w:cs="Arial"/>
          <w:color w:val="000000"/>
          <w:szCs w:val="24"/>
        </w:rPr>
      </w:pPr>
      <w:r w:rsidRPr="00F02D46">
        <w:rPr>
          <w:rFonts w:ascii="Arial" w:hAnsi="Arial" w:cs="Arial"/>
          <w:color w:val="000000"/>
          <w:szCs w:val="24"/>
        </w:rPr>
        <w:t>The winning bidder must provide pro-active maintenance support that automatically generates report and ends notification to the manufacturers 24</w:t>
      </w:r>
      <w:r w:rsidR="002A10D1">
        <w:rPr>
          <w:rFonts w:ascii="Arial" w:hAnsi="Arial" w:cs="Arial"/>
          <w:color w:val="000000"/>
          <w:szCs w:val="24"/>
        </w:rPr>
        <w:t>/</w:t>
      </w:r>
      <w:r w:rsidRPr="00F02D46">
        <w:rPr>
          <w:rFonts w:ascii="Arial" w:hAnsi="Arial" w:cs="Arial"/>
          <w:color w:val="000000"/>
          <w:szCs w:val="24"/>
        </w:rPr>
        <w:t>7 call support centers in cases of system abnormality so that component will be replaced and errors will be fixed before failure occurs.</w:t>
      </w:r>
    </w:p>
    <w:p w:rsidR="008C69A4" w:rsidRDefault="008C69A4" w:rsidP="008C69A4">
      <w:pPr>
        <w:pStyle w:val="ListParagraph"/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hAnsi="Arial" w:cs="Arial"/>
          <w:color w:val="000000"/>
          <w:szCs w:val="24"/>
        </w:rPr>
      </w:pPr>
    </w:p>
    <w:p w:rsidR="00376669" w:rsidRDefault="00376669" w:rsidP="008C69A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hAnsi="Arial" w:cs="Arial"/>
          <w:color w:val="000000"/>
          <w:szCs w:val="24"/>
        </w:rPr>
      </w:pPr>
      <w:r w:rsidRPr="00F02D46">
        <w:rPr>
          <w:rFonts w:ascii="Arial" w:hAnsi="Arial" w:cs="Arial"/>
          <w:color w:val="000000"/>
          <w:szCs w:val="24"/>
        </w:rPr>
        <w:t>Hardware components that cannot be repaired must be provided with a service unit. Service unit and/or replacement parts must be available at all times.</w:t>
      </w:r>
    </w:p>
    <w:p w:rsidR="008C69A4" w:rsidRPr="008C69A4" w:rsidRDefault="008C69A4" w:rsidP="008C69A4">
      <w:pPr>
        <w:pStyle w:val="ListParagraph"/>
        <w:rPr>
          <w:rFonts w:ascii="Arial" w:hAnsi="Arial" w:cs="Arial"/>
          <w:color w:val="000000"/>
          <w:szCs w:val="24"/>
        </w:rPr>
      </w:pPr>
    </w:p>
    <w:p w:rsidR="00376669" w:rsidRDefault="00376669" w:rsidP="008C69A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hAnsi="Arial" w:cs="Arial"/>
          <w:color w:val="000000"/>
          <w:szCs w:val="24"/>
        </w:rPr>
      </w:pPr>
      <w:r w:rsidRPr="00F02D46">
        <w:rPr>
          <w:rFonts w:ascii="Arial" w:hAnsi="Arial" w:cs="Arial"/>
          <w:color w:val="000000"/>
          <w:szCs w:val="24"/>
        </w:rPr>
        <w:t>The component(s) that has been replaced must be operational within four (4) hours including response time of two (2) hours.</w:t>
      </w:r>
    </w:p>
    <w:p w:rsidR="00634C4A" w:rsidRDefault="00634C4A" w:rsidP="00E715BD">
      <w:pPr>
        <w:spacing w:line="360" w:lineRule="auto"/>
        <w:jc w:val="left"/>
        <w:rPr>
          <w:rFonts w:ascii="Arial" w:hAnsi="Arial" w:cs="Arial"/>
          <w:b/>
          <w:szCs w:val="24"/>
        </w:rPr>
      </w:pPr>
    </w:p>
    <w:p w:rsidR="00AA5E8F" w:rsidRDefault="00AA5E8F" w:rsidP="00E715BD">
      <w:pPr>
        <w:spacing w:line="360" w:lineRule="auto"/>
        <w:jc w:val="left"/>
        <w:rPr>
          <w:rFonts w:ascii="Arial" w:hAnsi="Arial" w:cs="Arial"/>
          <w:b/>
          <w:szCs w:val="24"/>
        </w:rPr>
      </w:pPr>
    </w:p>
    <w:p w:rsidR="00E715BD" w:rsidRDefault="004901BD" w:rsidP="00E715BD">
      <w:pPr>
        <w:spacing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</w:t>
      </w:r>
      <w:r w:rsidR="00E715BD">
        <w:rPr>
          <w:rFonts w:ascii="Arial" w:hAnsi="Arial" w:cs="Arial"/>
          <w:b/>
          <w:szCs w:val="24"/>
        </w:rPr>
        <w:t>RECOMMENDING APPROVAL :</w:t>
      </w:r>
    </w:p>
    <w:p w:rsidR="00E715BD" w:rsidRDefault="004901BD" w:rsidP="00E715BD">
      <w:pPr>
        <w:spacing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35AA9" w:rsidRDefault="00635AA9" w:rsidP="00E715BD">
      <w:pPr>
        <w:spacing w:line="240" w:lineRule="auto"/>
        <w:jc w:val="left"/>
        <w:rPr>
          <w:rFonts w:ascii="Arial" w:hAnsi="Arial" w:cs="Arial"/>
          <w:b/>
          <w:szCs w:val="24"/>
        </w:rPr>
      </w:pPr>
    </w:p>
    <w:p w:rsidR="00E715BD" w:rsidRPr="00CB4B9B" w:rsidRDefault="004901BD" w:rsidP="00E715BD">
      <w:pPr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="00FE7B46">
        <w:rPr>
          <w:rFonts w:ascii="Arial" w:hAnsi="Arial" w:cs="Arial"/>
          <w:b/>
          <w:szCs w:val="24"/>
        </w:rPr>
        <w:t>(SGD)</w:t>
      </w:r>
      <w:r w:rsidR="00A42879">
        <w:rPr>
          <w:rFonts w:ascii="Arial" w:hAnsi="Arial" w:cs="Arial"/>
          <w:b/>
          <w:szCs w:val="24"/>
        </w:rPr>
        <w:t>FRASY M. DE GUZMAN</w:t>
      </w:r>
      <w:r w:rsidR="00A4287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</w:t>
      </w:r>
      <w:r w:rsidR="005F4AD2">
        <w:rPr>
          <w:rFonts w:ascii="Arial" w:hAnsi="Arial" w:cs="Arial"/>
          <w:b/>
          <w:szCs w:val="24"/>
        </w:rPr>
        <w:t xml:space="preserve">        </w:t>
      </w:r>
      <w:r w:rsidR="00FE7B46">
        <w:rPr>
          <w:rFonts w:ascii="Arial" w:hAnsi="Arial" w:cs="Arial"/>
          <w:b/>
          <w:szCs w:val="24"/>
        </w:rPr>
        <w:t>(SGD)</w:t>
      </w:r>
      <w:r w:rsidR="005F4AD2">
        <w:rPr>
          <w:rFonts w:ascii="Arial" w:hAnsi="Arial" w:cs="Arial"/>
          <w:b/>
          <w:szCs w:val="24"/>
        </w:rPr>
        <w:t xml:space="preserve"> PPSUPT.  ELIZALDE M. ULSON</w:t>
      </w:r>
      <w:r w:rsidR="00CB4B9B" w:rsidRPr="00CB4B9B">
        <w:rPr>
          <w:rFonts w:ascii="Arial" w:hAnsi="Arial" w:cs="Arial"/>
          <w:b/>
          <w:szCs w:val="24"/>
        </w:rPr>
        <w:t xml:space="preserve">    </w:t>
      </w:r>
    </w:p>
    <w:p w:rsidR="00E715BD" w:rsidRPr="00E715BD" w:rsidRDefault="00A42879" w:rsidP="00E715BD">
      <w:pPr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901BD"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 xml:space="preserve"> </w:t>
      </w:r>
      <w:r w:rsidR="00CB4B9B">
        <w:rPr>
          <w:rFonts w:ascii="Arial" w:hAnsi="Arial" w:cs="Arial"/>
          <w:b/>
          <w:sz w:val="20"/>
        </w:rPr>
        <w:t>Manager, Admin. Division</w:t>
      </w:r>
      <w:r w:rsidR="00E715BD">
        <w:rPr>
          <w:rFonts w:ascii="Arial" w:hAnsi="Arial" w:cs="Arial"/>
          <w:b/>
          <w:sz w:val="20"/>
        </w:rPr>
        <w:t xml:space="preserve">              </w:t>
      </w:r>
      <w:r w:rsidR="00CB4B9B">
        <w:rPr>
          <w:rFonts w:ascii="Arial" w:hAnsi="Arial" w:cs="Arial"/>
          <w:b/>
          <w:sz w:val="20"/>
        </w:rPr>
        <w:t xml:space="preserve">           </w:t>
      </w:r>
      <w:r>
        <w:rPr>
          <w:rFonts w:ascii="Arial" w:hAnsi="Arial" w:cs="Arial"/>
          <w:b/>
          <w:sz w:val="20"/>
        </w:rPr>
        <w:t xml:space="preserve">   </w:t>
      </w:r>
      <w:r w:rsidR="005F4AD2">
        <w:rPr>
          <w:rFonts w:ascii="Arial" w:hAnsi="Arial" w:cs="Arial"/>
          <w:b/>
          <w:sz w:val="20"/>
        </w:rPr>
        <w:t xml:space="preserve">            </w:t>
      </w:r>
      <w:r w:rsidR="00634C4A">
        <w:rPr>
          <w:rFonts w:ascii="Arial" w:hAnsi="Arial" w:cs="Arial"/>
          <w:b/>
          <w:sz w:val="20"/>
        </w:rPr>
        <w:t xml:space="preserve">       </w:t>
      </w:r>
      <w:r w:rsidR="005F4AD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Manager</w:t>
      </w:r>
      <w:r w:rsidR="00634C4A">
        <w:rPr>
          <w:rFonts w:ascii="Arial" w:hAnsi="Arial" w:cs="Arial"/>
          <w:b/>
          <w:sz w:val="20"/>
        </w:rPr>
        <w:t>, Port Police Division</w:t>
      </w:r>
    </w:p>
    <w:p w:rsidR="00E715BD" w:rsidRPr="00635AA9" w:rsidRDefault="00E715BD" w:rsidP="00E715BD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</w:p>
    <w:p w:rsidR="00634C4A" w:rsidRPr="00634C4A" w:rsidRDefault="00634C4A" w:rsidP="00A67B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ab/>
        <w:t xml:space="preserve">   </w:t>
      </w:r>
    </w:p>
    <w:p w:rsidR="00376669" w:rsidRDefault="004901BD" w:rsidP="003766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</w:t>
      </w:r>
      <w:r w:rsidR="00CD1C73">
        <w:rPr>
          <w:rFonts w:ascii="Arial" w:hAnsi="Arial" w:cs="Arial"/>
          <w:b/>
          <w:szCs w:val="24"/>
        </w:rPr>
        <w:t xml:space="preserve">            </w:t>
      </w:r>
      <w:r w:rsidR="00376669">
        <w:rPr>
          <w:rFonts w:ascii="Arial" w:hAnsi="Arial" w:cs="Arial"/>
          <w:b/>
          <w:szCs w:val="24"/>
        </w:rPr>
        <w:t>APPROVED :</w:t>
      </w:r>
    </w:p>
    <w:p w:rsidR="00376669" w:rsidRDefault="00376669" w:rsidP="00376669">
      <w:pPr>
        <w:rPr>
          <w:rFonts w:ascii="Arial" w:hAnsi="Arial" w:cs="Arial"/>
          <w:b/>
          <w:szCs w:val="24"/>
        </w:rPr>
      </w:pPr>
    </w:p>
    <w:p w:rsidR="004901BD" w:rsidRDefault="004901BD" w:rsidP="00376669">
      <w:pPr>
        <w:rPr>
          <w:rFonts w:ascii="Arial" w:hAnsi="Arial" w:cs="Arial"/>
          <w:b/>
          <w:szCs w:val="24"/>
        </w:rPr>
      </w:pPr>
    </w:p>
    <w:p w:rsidR="00E715BD" w:rsidRDefault="00E715BD" w:rsidP="00376669">
      <w:pPr>
        <w:rPr>
          <w:rFonts w:ascii="Arial" w:hAnsi="Arial" w:cs="Arial"/>
          <w:b/>
          <w:szCs w:val="24"/>
        </w:rPr>
      </w:pPr>
    </w:p>
    <w:p w:rsidR="00376669" w:rsidRDefault="004901BD" w:rsidP="003766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</w:t>
      </w:r>
      <w:r w:rsidR="005F4AD2">
        <w:rPr>
          <w:rFonts w:ascii="Arial" w:hAnsi="Arial" w:cs="Arial"/>
          <w:b/>
          <w:szCs w:val="24"/>
        </w:rPr>
        <w:t xml:space="preserve">              </w:t>
      </w:r>
      <w:r w:rsidR="00FE7B46">
        <w:rPr>
          <w:rFonts w:ascii="Arial" w:hAnsi="Arial" w:cs="Arial"/>
          <w:b/>
          <w:szCs w:val="24"/>
        </w:rPr>
        <w:t xml:space="preserve">(SGD) </w:t>
      </w:r>
      <w:r w:rsidR="005F4AD2">
        <w:rPr>
          <w:rFonts w:ascii="Arial" w:hAnsi="Arial" w:cs="Arial"/>
          <w:b/>
          <w:szCs w:val="24"/>
        </w:rPr>
        <w:t>ELVIS R. MEDALLA</w:t>
      </w:r>
    </w:p>
    <w:p w:rsidR="00376669" w:rsidRPr="008719E4" w:rsidRDefault="004901BD" w:rsidP="003766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</w:t>
      </w:r>
      <w:r w:rsidR="005F4AD2">
        <w:rPr>
          <w:rFonts w:ascii="Arial" w:hAnsi="Arial" w:cs="Arial"/>
          <w:b/>
          <w:szCs w:val="24"/>
        </w:rPr>
        <w:t xml:space="preserve">   Acting </w:t>
      </w:r>
      <w:r w:rsidR="00376669">
        <w:rPr>
          <w:rFonts w:ascii="Arial" w:hAnsi="Arial" w:cs="Arial"/>
          <w:b/>
          <w:szCs w:val="24"/>
        </w:rPr>
        <w:t xml:space="preserve">Port Manager </w:t>
      </w:r>
    </w:p>
    <w:p w:rsidR="00376669" w:rsidRDefault="00376669" w:rsidP="00376669">
      <w:pPr>
        <w:jc w:val="center"/>
        <w:rPr>
          <w:rFonts w:ascii="Arial" w:hAnsi="Arial" w:cs="Arial"/>
          <w:b/>
          <w:sz w:val="48"/>
          <w:szCs w:val="48"/>
        </w:rPr>
      </w:pPr>
    </w:p>
    <w:p w:rsidR="00F54A63" w:rsidRDefault="00F54A63"/>
    <w:p w:rsidR="00081D39" w:rsidRDefault="00081D39"/>
    <w:p w:rsidR="002C0E73" w:rsidRDefault="002C0E73"/>
    <w:p w:rsidR="002C0E73" w:rsidRDefault="002C0E73"/>
    <w:p w:rsidR="002C0E73" w:rsidRDefault="002C0E73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>
      <w:r>
        <w:t xml:space="preserve">  </w:t>
      </w:r>
    </w:p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p w:rsidR="00081D39" w:rsidRDefault="00081D39"/>
    <w:sectPr w:rsidR="00081D39" w:rsidSect="008C69A4">
      <w:pgSz w:w="12240" w:h="1872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26"/>
    <w:multiLevelType w:val="multilevel"/>
    <w:tmpl w:val="1998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CA7472"/>
    <w:multiLevelType w:val="hybridMultilevel"/>
    <w:tmpl w:val="383C9F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1D4"/>
    <w:multiLevelType w:val="hybridMultilevel"/>
    <w:tmpl w:val="E6BE888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190877"/>
    <w:multiLevelType w:val="hybridMultilevel"/>
    <w:tmpl w:val="DC7AF2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B0601"/>
    <w:multiLevelType w:val="hybridMultilevel"/>
    <w:tmpl w:val="DEAAB10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7883"/>
    <w:multiLevelType w:val="hybridMultilevel"/>
    <w:tmpl w:val="E37EFF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FC3"/>
    <w:multiLevelType w:val="hybridMultilevel"/>
    <w:tmpl w:val="665A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139E7"/>
    <w:multiLevelType w:val="hybridMultilevel"/>
    <w:tmpl w:val="36FCE1C2"/>
    <w:lvl w:ilvl="0" w:tplc="A06E192C">
      <w:start w:val="136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84A0B52"/>
    <w:multiLevelType w:val="hybridMultilevel"/>
    <w:tmpl w:val="D9C4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2CF0"/>
    <w:multiLevelType w:val="hybridMultilevel"/>
    <w:tmpl w:val="39C6AACE"/>
    <w:lvl w:ilvl="0" w:tplc="EFC6201C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55E09"/>
    <w:multiLevelType w:val="hybridMultilevel"/>
    <w:tmpl w:val="90CC7D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2D90"/>
    <w:multiLevelType w:val="hybridMultilevel"/>
    <w:tmpl w:val="2D3A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4950"/>
    <w:multiLevelType w:val="hybridMultilevel"/>
    <w:tmpl w:val="A5CE65B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594248"/>
    <w:multiLevelType w:val="hybridMultilevel"/>
    <w:tmpl w:val="2A36C77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FC31FE"/>
    <w:multiLevelType w:val="hybridMultilevel"/>
    <w:tmpl w:val="78CA5C6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5535C67"/>
    <w:multiLevelType w:val="hybridMultilevel"/>
    <w:tmpl w:val="4DF2B47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D413F3"/>
    <w:multiLevelType w:val="hybridMultilevel"/>
    <w:tmpl w:val="AFC45F82"/>
    <w:lvl w:ilvl="0" w:tplc="3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37E475B7"/>
    <w:multiLevelType w:val="hybridMultilevel"/>
    <w:tmpl w:val="6B6226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B70F4"/>
    <w:multiLevelType w:val="hybridMultilevel"/>
    <w:tmpl w:val="FF46DB40"/>
    <w:lvl w:ilvl="0" w:tplc="71D80ABA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95" w:hanging="360"/>
      </w:pPr>
    </w:lvl>
    <w:lvl w:ilvl="2" w:tplc="3409001B" w:tentative="1">
      <w:start w:val="1"/>
      <w:numFmt w:val="lowerRoman"/>
      <w:lvlText w:val="%3."/>
      <w:lvlJc w:val="right"/>
      <w:pPr>
        <w:ind w:left="2715" w:hanging="180"/>
      </w:pPr>
    </w:lvl>
    <w:lvl w:ilvl="3" w:tplc="3409000F" w:tentative="1">
      <w:start w:val="1"/>
      <w:numFmt w:val="decimal"/>
      <w:lvlText w:val="%4."/>
      <w:lvlJc w:val="left"/>
      <w:pPr>
        <w:ind w:left="3435" w:hanging="360"/>
      </w:pPr>
    </w:lvl>
    <w:lvl w:ilvl="4" w:tplc="34090019" w:tentative="1">
      <w:start w:val="1"/>
      <w:numFmt w:val="lowerLetter"/>
      <w:lvlText w:val="%5."/>
      <w:lvlJc w:val="left"/>
      <w:pPr>
        <w:ind w:left="4155" w:hanging="360"/>
      </w:pPr>
    </w:lvl>
    <w:lvl w:ilvl="5" w:tplc="3409001B" w:tentative="1">
      <w:start w:val="1"/>
      <w:numFmt w:val="lowerRoman"/>
      <w:lvlText w:val="%6."/>
      <w:lvlJc w:val="right"/>
      <w:pPr>
        <w:ind w:left="4875" w:hanging="180"/>
      </w:pPr>
    </w:lvl>
    <w:lvl w:ilvl="6" w:tplc="3409000F" w:tentative="1">
      <w:start w:val="1"/>
      <w:numFmt w:val="decimal"/>
      <w:lvlText w:val="%7."/>
      <w:lvlJc w:val="left"/>
      <w:pPr>
        <w:ind w:left="5595" w:hanging="360"/>
      </w:pPr>
    </w:lvl>
    <w:lvl w:ilvl="7" w:tplc="34090019" w:tentative="1">
      <w:start w:val="1"/>
      <w:numFmt w:val="lowerLetter"/>
      <w:lvlText w:val="%8."/>
      <w:lvlJc w:val="left"/>
      <w:pPr>
        <w:ind w:left="6315" w:hanging="360"/>
      </w:pPr>
    </w:lvl>
    <w:lvl w:ilvl="8" w:tplc="3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1F05029"/>
    <w:multiLevelType w:val="hybridMultilevel"/>
    <w:tmpl w:val="AC1053AA"/>
    <w:lvl w:ilvl="0" w:tplc="4956BD82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4C670CB"/>
    <w:multiLevelType w:val="hybridMultilevel"/>
    <w:tmpl w:val="A90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66281"/>
    <w:multiLevelType w:val="hybridMultilevel"/>
    <w:tmpl w:val="374EF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A59E4"/>
    <w:multiLevelType w:val="hybridMultilevel"/>
    <w:tmpl w:val="8D380D1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B874EA"/>
    <w:multiLevelType w:val="hybridMultilevel"/>
    <w:tmpl w:val="C40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0E06"/>
    <w:multiLevelType w:val="multilevel"/>
    <w:tmpl w:val="4BB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F659F"/>
    <w:multiLevelType w:val="hybridMultilevel"/>
    <w:tmpl w:val="C706BE1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0E3823"/>
    <w:multiLevelType w:val="hybridMultilevel"/>
    <w:tmpl w:val="B546B0B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0F6A09"/>
    <w:multiLevelType w:val="multilevel"/>
    <w:tmpl w:val="57667F7A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1800"/>
      </w:pPr>
      <w:rPr>
        <w:rFonts w:hint="default"/>
      </w:rPr>
    </w:lvl>
  </w:abstractNum>
  <w:abstractNum w:abstractNumId="28">
    <w:nsid w:val="7E9D292E"/>
    <w:multiLevelType w:val="hybridMultilevel"/>
    <w:tmpl w:val="FF46DB40"/>
    <w:lvl w:ilvl="0" w:tplc="71D80ABA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95" w:hanging="360"/>
      </w:pPr>
    </w:lvl>
    <w:lvl w:ilvl="2" w:tplc="3409001B" w:tentative="1">
      <w:start w:val="1"/>
      <w:numFmt w:val="lowerRoman"/>
      <w:lvlText w:val="%3."/>
      <w:lvlJc w:val="right"/>
      <w:pPr>
        <w:ind w:left="2715" w:hanging="180"/>
      </w:pPr>
    </w:lvl>
    <w:lvl w:ilvl="3" w:tplc="3409000F" w:tentative="1">
      <w:start w:val="1"/>
      <w:numFmt w:val="decimal"/>
      <w:lvlText w:val="%4."/>
      <w:lvlJc w:val="left"/>
      <w:pPr>
        <w:ind w:left="3435" w:hanging="360"/>
      </w:pPr>
    </w:lvl>
    <w:lvl w:ilvl="4" w:tplc="34090019" w:tentative="1">
      <w:start w:val="1"/>
      <w:numFmt w:val="lowerLetter"/>
      <w:lvlText w:val="%5."/>
      <w:lvlJc w:val="left"/>
      <w:pPr>
        <w:ind w:left="4155" w:hanging="360"/>
      </w:pPr>
    </w:lvl>
    <w:lvl w:ilvl="5" w:tplc="3409001B" w:tentative="1">
      <w:start w:val="1"/>
      <w:numFmt w:val="lowerRoman"/>
      <w:lvlText w:val="%6."/>
      <w:lvlJc w:val="right"/>
      <w:pPr>
        <w:ind w:left="4875" w:hanging="180"/>
      </w:pPr>
    </w:lvl>
    <w:lvl w:ilvl="6" w:tplc="3409000F" w:tentative="1">
      <w:start w:val="1"/>
      <w:numFmt w:val="decimal"/>
      <w:lvlText w:val="%7."/>
      <w:lvlJc w:val="left"/>
      <w:pPr>
        <w:ind w:left="5595" w:hanging="360"/>
      </w:pPr>
    </w:lvl>
    <w:lvl w:ilvl="7" w:tplc="34090019" w:tentative="1">
      <w:start w:val="1"/>
      <w:numFmt w:val="lowerLetter"/>
      <w:lvlText w:val="%8."/>
      <w:lvlJc w:val="left"/>
      <w:pPr>
        <w:ind w:left="6315" w:hanging="360"/>
      </w:pPr>
    </w:lvl>
    <w:lvl w:ilvl="8" w:tplc="3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1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"/>
  </w:num>
  <w:num w:numId="10">
    <w:abstractNumId w:val="14"/>
  </w:num>
  <w:num w:numId="11">
    <w:abstractNumId w:val="12"/>
  </w:num>
  <w:num w:numId="12">
    <w:abstractNumId w:val="16"/>
  </w:num>
  <w:num w:numId="13">
    <w:abstractNumId w:val="7"/>
  </w:num>
  <w:num w:numId="14">
    <w:abstractNumId w:val="13"/>
  </w:num>
  <w:num w:numId="15">
    <w:abstractNumId w:val="2"/>
  </w:num>
  <w:num w:numId="16">
    <w:abstractNumId w:val="22"/>
  </w:num>
  <w:num w:numId="17">
    <w:abstractNumId w:val="9"/>
  </w:num>
  <w:num w:numId="18">
    <w:abstractNumId w:val="24"/>
  </w:num>
  <w:num w:numId="19">
    <w:abstractNumId w:val="5"/>
  </w:num>
  <w:num w:numId="20">
    <w:abstractNumId w:val="0"/>
  </w:num>
  <w:num w:numId="21">
    <w:abstractNumId w:val="28"/>
  </w:num>
  <w:num w:numId="22">
    <w:abstractNumId w:val="18"/>
  </w:num>
  <w:num w:numId="23">
    <w:abstractNumId w:val="19"/>
  </w:num>
  <w:num w:numId="24">
    <w:abstractNumId w:val="27"/>
  </w:num>
  <w:num w:numId="25">
    <w:abstractNumId w:val="6"/>
  </w:num>
  <w:num w:numId="26">
    <w:abstractNumId w:val="8"/>
  </w:num>
  <w:num w:numId="27">
    <w:abstractNumId w:val="1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9"/>
    <w:rsid w:val="00001BED"/>
    <w:rsid w:val="000115FA"/>
    <w:rsid w:val="00045A56"/>
    <w:rsid w:val="0006051C"/>
    <w:rsid w:val="00081D39"/>
    <w:rsid w:val="0008234C"/>
    <w:rsid w:val="00097472"/>
    <w:rsid w:val="000C3262"/>
    <w:rsid w:val="000E3962"/>
    <w:rsid w:val="00106814"/>
    <w:rsid w:val="00110D64"/>
    <w:rsid w:val="001266C5"/>
    <w:rsid w:val="00131759"/>
    <w:rsid w:val="00146935"/>
    <w:rsid w:val="001A1858"/>
    <w:rsid w:val="001A44C2"/>
    <w:rsid w:val="001C38D9"/>
    <w:rsid w:val="001C3F60"/>
    <w:rsid w:val="001C76D8"/>
    <w:rsid w:val="001C7BB2"/>
    <w:rsid w:val="001E595A"/>
    <w:rsid w:val="001F3713"/>
    <w:rsid w:val="002164F5"/>
    <w:rsid w:val="00220197"/>
    <w:rsid w:val="00251322"/>
    <w:rsid w:val="00251C80"/>
    <w:rsid w:val="002551BC"/>
    <w:rsid w:val="002A10D1"/>
    <w:rsid w:val="002A1FA7"/>
    <w:rsid w:val="002A3952"/>
    <w:rsid w:val="002A419A"/>
    <w:rsid w:val="002B6856"/>
    <w:rsid w:val="002C0E73"/>
    <w:rsid w:val="002D2E7E"/>
    <w:rsid w:val="002E6761"/>
    <w:rsid w:val="002F122E"/>
    <w:rsid w:val="00302324"/>
    <w:rsid w:val="00322C9E"/>
    <w:rsid w:val="00333D6A"/>
    <w:rsid w:val="003356C6"/>
    <w:rsid w:val="003634C1"/>
    <w:rsid w:val="00374A8A"/>
    <w:rsid w:val="00376669"/>
    <w:rsid w:val="003814D9"/>
    <w:rsid w:val="003866FD"/>
    <w:rsid w:val="00387900"/>
    <w:rsid w:val="003C2A68"/>
    <w:rsid w:val="003C6DC8"/>
    <w:rsid w:val="00482A7C"/>
    <w:rsid w:val="0048390F"/>
    <w:rsid w:val="004901BD"/>
    <w:rsid w:val="004A25DD"/>
    <w:rsid w:val="004C6AF9"/>
    <w:rsid w:val="004E1952"/>
    <w:rsid w:val="004E4647"/>
    <w:rsid w:val="00505242"/>
    <w:rsid w:val="00526019"/>
    <w:rsid w:val="00541F12"/>
    <w:rsid w:val="00554D4F"/>
    <w:rsid w:val="005711CF"/>
    <w:rsid w:val="00576EDC"/>
    <w:rsid w:val="005920C5"/>
    <w:rsid w:val="005A08E0"/>
    <w:rsid w:val="005A7BAD"/>
    <w:rsid w:val="005D010C"/>
    <w:rsid w:val="005D339F"/>
    <w:rsid w:val="005F4AD2"/>
    <w:rsid w:val="005F6280"/>
    <w:rsid w:val="00606A37"/>
    <w:rsid w:val="00623C31"/>
    <w:rsid w:val="00626847"/>
    <w:rsid w:val="00634C4A"/>
    <w:rsid w:val="00635AA9"/>
    <w:rsid w:val="00640786"/>
    <w:rsid w:val="00652647"/>
    <w:rsid w:val="00652AE1"/>
    <w:rsid w:val="00660338"/>
    <w:rsid w:val="00660A45"/>
    <w:rsid w:val="0066330A"/>
    <w:rsid w:val="00667597"/>
    <w:rsid w:val="00682834"/>
    <w:rsid w:val="006833A6"/>
    <w:rsid w:val="00683DF0"/>
    <w:rsid w:val="006A7121"/>
    <w:rsid w:val="006D3109"/>
    <w:rsid w:val="006D72F6"/>
    <w:rsid w:val="007219BF"/>
    <w:rsid w:val="0072653D"/>
    <w:rsid w:val="0073330E"/>
    <w:rsid w:val="00741303"/>
    <w:rsid w:val="00761488"/>
    <w:rsid w:val="007617A1"/>
    <w:rsid w:val="007677A5"/>
    <w:rsid w:val="00770AF7"/>
    <w:rsid w:val="00774E25"/>
    <w:rsid w:val="007753D4"/>
    <w:rsid w:val="0077578A"/>
    <w:rsid w:val="00787533"/>
    <w:rsid w:val="00790E0B"/>
    <w:rsid w:val="00797ED4"/>
    <w:rsid w:val="007B6E8D"/>
    <w:rsid w:val="007E2D15"/>
    <w:rsid w:val="007E3F9B"/>
    <w:rsid w:val="007E682D"/>
    <w:rsid w:val="008330E6"/>
    <w:rsid w:val="00863B97"/>
    <w:rsid w:val="008660EC"/>
    <w:rsid w:val="00873962"/>
    <w:rsid w:val="00887F78"/>
    <w:rsid w:val="008918F2"/>
    <w:rsid w:val="008C69A4"/>
    <w:rsid w:val="008D72C9"/>
    <w:rsid w:val="00920189"/>
    <w:rsid w:val="00920375"/>
    <w:rsid w:val="00953AAB"/>
    <w:rsid w:val="009838E8"/>
    <w:rsid w:val="00991D26"/>
    <w:rsid w:val="009C0E46"/>
    <w:rsid w:val="009C12C5"/>
    <w:rsid w:val="009C3555"/>
    <w:rsid w:val="009E21C4"/>
    <w:rsid w:val="00A04415"/>
    <w:rsid w:val="00A13D99"/>
    <w:rsid w:val="00A255DC"/>
    <w:rsid w:val="00A278CC"/>
    <w:rsid w:val="00A32ACA"/>
    <w:rsid w:val="00A330AC"/>
    <w:rsid w:val="00A42879"/>
    <w:rsid w:val="00A67BDF"/>
    <w:rsid w:val="00A70150"/>
    <w:rsid w:val="00A7047F"/>
    <w:rsid w:val="00A7405C"/>
    <w:rsid w:val="00AA5E8F"/>
    <w:rsid w:val="00AC33C4"/>
    <w:rsid w:val="00AC5A63"/>
    <w:rsid w:val="00B122DC"/>
    <w:rsid w:val="00B13902"/>
    <w:rsid w:val="00B65944"/>
    <w:rsid w:val="00B65C01"/>
    <w:rsid w:val="00B801D2"/>
    <w:rsid w:val="00B9372D"/>
    <w:rsid w:val="00B97DD3"/>
    <w:rsid w:val="00BB306D"/>
    <w:rsid w:val="00BB5289"/>
    <w:rsid w:val="00BD1D22"/>
    <w:rsid w:val="00BF19B6"/>
    <w:rsid w:val="00BF4A36"/>
    <w:rsid w:val="00C27645"/>
    <w:rsid w:val="00C3304F"/>
    <w:rsid w:val="00C648BC"/>
    <w:rsid w:val="00C7172B"/>
    <w:rsid w:val="00C96AE6"/>
    <w:rsid w:val="00CA64A6"/>
    <w:rsid w:val="00CB4B9B"/>
    <w:rsid w:val="00CD1C73"/>
    <w:rsid w:val="00CD617E"/>
    <w:rsid w:val="00CD7940"/>
    <w:rsid w:val="00CE42BC"/>
    <w:rsid w:val="00D06105"/>
    <w:rsid w:val="00D14DC6"/>
    <w:rsid w:val="00D1668D"/>
    <w:rsid w:val="00D33D5A"/>
    <w:rsid w:val="00D62C1F"/>
    <w:rsid w:val="00DA292D"/>
    <w:rsid w:val="00DC53B1"/>
    <w:rsid w:val="00DF7386"/>
    <w:rsid w:val="00E15137"/>
    <w:rsid w:val="00E23F78"/>
    <w:rsid w:val="00E30DFE"/>
    <w:rsid w:val="00E3226F"/>
    <w:rsid w:val="00E42950"/>
    <w:rsid w:val="00E667C5"/>
    <w:rsid w:val="00E715BD"/>
    <w:rsid w:val="00E731FA"/>
    <w:rsid w:val="00E77A6C"/>
    <w:rsid w:val="00E92C1A"/>
    <w:rsid w:val="00E935F6"/>
    <w:rsid w:val="00ED3F57"/>
    <w:rsid w:val="00EE755D"/>
    <w:rsid w:val="00F2579F"/>
    <w:rsid w:val="00F30D68"/>
    <w:rsid w:val="00F54A63"/>
    <w:rsid w:val="00F61F08"/>
    <w:rsid w:val="00F75C4A"/>
    <w:rsid w:val="00FA4B53"/>
    <w:rsid w:val="00FA513B"/>
    <w:rsid w:val="00FD3E32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6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69"/>
    <w:pPr>
      <w:ind w:left="720"/>
    </w:pPr>
  </w:style>
  <w:style w:type="table" w:styleId="TableGrid">
    <w:name w:val="Table Grid"/>
    <w:basedOn w:val="TableNormal"/>
    <w:uiPriority w:val="59"/>
    <w:rsid w:val="00A7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2164F5"/>
  </w:style>
  <w:style w:type="character" w:customStyle="1" w:styleId="meta-tit">
    <w:name w:val="meta-tit"/>
    <w:basedOn w:val="DefaultParagraphFont"/>
    <w:rsid w:val="002164F5"/>
  </w:style>
  <w:style w:type="character" w:customStyle="1" w:styleId="meta-inf">
    <w:name w:val="meta-inf"/>
    <w:basedOn w:val="DefaultParagraphFont"/>
    <w:rsid w:val="002164F5"/>
  </w:style>
  <w:style w:type="character" w:styleId="Hyperlink">
    <w:name w:val="Hyperlink"/>
    <w:basedOn w:val="DefaultParagraphFont"/>
    <w:uiPriority w:val="99"/>
    <w:semiHidden/>
    <w:unhideWhenUsed/>
    <w:rsid w:val="00216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6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69"/>
    <w:pPr>
      <w:ind w:left="720"/>
    </w:pPr>
  </w:style>
  <w:style w:type="table" w:styleId="TableGrid">
    <w:name w:val="Table Grid"/>
    <w:basedOn w:val="TableNormal"/>
    <w:uiPriority w:val="59"/>
    <w:rsid w:val="00A7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2164F5"/>
  </w:style>
  <w:style w:type="character" w:customStyle="1" w:styleId="meta-tit">
    <w:name w:val="meta-tit"/>
    <w:basedOn w:val="DefaultParagraphFont"/>
    <w:rsid w:val="002164F5"/>
  </w:style>
  <w:style w:type="character" w:customStyle="1" w:styleId="meta-inf">
    <w:name w:val="meta-inf"/>
    <w:basedOn w:val="DefaultParagraphFont"/>
    <w:rsid w:val="002164F5"/>
  </w:style>
  <w:style w:type="character" w:styleId="Hyperlink">
    <w:name w:val="Hyperlink"/>
    <w:basedOn w:val="DefaultParagraphFont"/>
    <w:uiPriority w:val="99"/>
    <w:semiHidden/>
    <w:unhideWhenUsed/>
    <w:rsid w:val="00216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6346-8024-4BFA-8CC1-32E73757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PPA</cp:lastModifiedBy>
  <cp:revision>2</cp:revision>
  <cp:lastPrinted>2017-10-03T05:58:00Z</cp:lastPrinted>
  <dcterms:created xsi:type="dcterms:W3CDTF">2017-10-08T08:32:00Z</dcterms:created>
  <dcterms:modified xsi:type="dcterms:W3CDTF">2017-10-08T08:32:00Z</dcterms:modified>
</cp:coreProperties>
</file>