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28" w:rsidRDefault="00106928" w:rsidP="00106928">
      <w:pPr>
        <w:tabs>
          <w:tab w:val="center" w:pos="4680"/>
          <w:tab w:val="left" w:pos="5785"/>
        </w:tabs>
        <w:jc w:val="center"/>
        <w:rPr>
          <w:rFonts w:ascii="Arial" w:hAnsi="Arial" w:cs="Arial"/>
          <w:b/>
        </w:rPr>
      </w:pPr>
    </w:p>
    <w:p w:rsidR="00106928" w:rsidRPr="00106928" w:rsidRDefault="00106928" w:rsidP="00106928">
      <w:pPr>
        <w:tabs>
          <w:tab w:val="center" w:pos="4680"/>
          <w:tab w:val="left" w:pos="5785"/>
        </w:tabs>
        <w:jc w:val="center"/>
        <w:rPr>
          <w:rFonts w:ascii="Arial Narrow" w:hAnsi="Arial Narrow" w:cs="Arial"/>
          <w:b/>
        </w:rPr>
      </w:pPr>
      <w:r w:rsidRPr="00106928">
        <w:rPr>
          <w:rFonts w:ascii="Arial Narrow" w:hAnsi="Arial Narrow" w:cs="Arial"/>
          <w:b/>
        </w:rPr>
        <w:t>BIDS AND AWARDS COMMITTEE</w:t>
      </w:r>
    </w:p>
    <w:p w:rsidR="00106928" w:rsidRPr="00106928" w:rsidRDefault="00106928" w:rsidP="00106928">
      <w:pPr>
        <w:pStyle w:val="Title"/>
        <w:rPr>
          <w:rFonts w:ascii="Arial Narrow" w:hAnsi="Arial Narrow" w:cs="Arial"/>
          <w:sz w:val="24"/>
        </w:rPr>
      </w:pPr>
      <w:r w:rsidRPr="00106928">
        <w:rPr>
          <w:rFonts w:ascii="Arial Narrow" w:hAnsi="Arial Narrow" w:cs="Arial"/>
          <w:sz w:val="24"/>
        </w:rPr>
        <w:t>INVITATION TO BID</w:t>
      </w:r>
    </w:p>
    <w:p w:rsidR="00106928" w:rsidRPr="00106928" w:rsidRDefault="00106928" w:rsidP="00106928">
      <w:pPr>
        <w:pStyle w:val="Title"/>
        <w:jc w:val="both"/>
        <w:rPr>
          <w:rFonts w:ascii="Arial Narrow" w:hAnsi="Arial Narrow" w:cs="Arial"/>
          <w:sz w:val="24"/>
        </w:rPr>
      </w:pPr>
    </w:p>
    <w:p w:rsidR="00106928" w:rsidRPr="00106928" w:rsidRDefault="00106928" w:rsidP="00106928">
      <w:pPr>
        <w:pStyle w:val="Title"/>
        <w:jc w:val="both"/>
        <w:rPr>
          <w:rFonts w:ascii="Arial Narrow" w:hAnsi="Arial Narrow" w:cs="Arial"/>
          <w:sz w:val="24"/>
        </w:rPr>
      </w:pPr>
      <w:r w:rsidRPr="00106928">
        <w:rPr>
          <w:rFonts w:ascii="Arial Narrow" w:hAnsi="Arial Narrow" w:cs="Arial"/>
          <w:b w:val="0"/>
          <w:sz w:val="24"/>
        </w:rPr>
        <w:t>The Philippine Ports Authority, Port Management Office of Bicol, through its Bids and Awards Committee for Engineering Projects, invites contractors registered with and classified by the Philippine Contractors Accreditation Board (PCAB) to bid for:</w:t>
      </w:r>
    </w:p>
    <w:p w:rsidR="00106928" w:rsidRPr="00106928" w:rsidRDefault="00106928" w:rsidP="00106928">
      <w:pPr>
        <w:pStyle w:val="Title"/>
        <w:ind w:firstLine="360"/>
        <w:jc w:val="both"/>
        <w:rPr>
          <w:rFonts w:ascii="Arial Narrow" w:hAnsi="Arial Narrow"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968"/>
      </w:tblGrid>
      <w:tr w:rsidR="00106928" w:rsidRPr="00106928" w:rsidTr="00106928">
        <w:tc>
          <w:tcPr>
            <w:tcW w:w="608" w:type="dxa"/>
            <w:hideMark/>
          </w:tcPr>
          <w:p w:rsidR="00106928" w:rsidRPr="00106928" w:rsidRDefault="00106928">
            <w:pPr>
              <w:pStyle w:val="Title"/>
              <w:jc w:val="both"/>
              <w:rPr>
                <w:rFonts w:ascii="Arial Narrow" w:hAnsi="Arial Narrow" w:cs="Arial"/>
                <w:b w:val="0"/>
                <w:sz w:val="24"/>
              </w:rPr>
            </w:pPr>
            <w:r w:rsidRPr="00106928">
              <w:rPr>
                <w:rFonts w:ascii="Arial Narrow" w:hAnsi="Arial Narrow" w:cs="Arial"/>
                <w:b w:val="0"/>
                <w:sz w:val="24"/>
              </w:rPr>
              <w:t>I.</w:t>
            </w:r>
          </w:p>
        </w:tc>
        <w:tc>
          <w:tcPr>
            <w:tcW w:w="8968" w:type="dxa"/>
            <w:hideMark/>
          </w:tcPr>
          <w:p w:rsidR="00106928" w:rsidRPr="00106928" w:rsidRDefault="00106928" w:rsidP="00106928">
            <w:pPr>
              <w:pStyle w:val="Heading1"/>
              <w:outlineLvl w:val="0"/>
              <w:rPr>
                <w:rFonts w:ascii="Arial Narrow" w:hAnsi="Arial Narrow" w:cs="Arial"/>
                <w:b w:val="0"/>
                <w:sz w:val="24"/>
              </w:rPr>
            </w:pPr>
            <w:r w:rsidRPr="00106928">
              <w:rPr>
                <w:rFonts w:ascii="Arial Narrow" w:hAnsi="Arial Narrow"/>
                <w:sz w:val="24"/>
              </w:rPr>
              <w:t>Name of Project: MAINTENANCE OF PORT FACILITIES, PORT OF LEGAZPI CITY</w:t>
            </w:r>
            <w:r w:rsidRPr="00106928">
              <w:rPr>
                <w:rFonts w:ascii="Arial Narrow" w:hAnsi="Arial Narrow" w:cs="Arial"/>
                <w:sz w:val="24"/>
              </w:rPr>
              <w:t xml:space="preserve"> </w:t>
            </w:r>
          </w:p>
        </w:tc>
      </w:tr>
      <w:tr w:rsidR="00106928" w:rsidRPr="00106928" w:rsidTr="00106928">
        <w:tc>
          <w:tcPr>
            <w:tcW w:w="608" w:type="dxa"/>
            <w:hideMark/>
          </w:tcPr>
          <w:p w:rsidR="00106928" w:rsidRPr="00106928" w:rsidRDefault="00106928">
            <w:pPr>
              <w:pStyle w:val="Title"/>
              <w:jc w:val="both"/>
              <w:rPr>
                <w:rFonts w:ascii="Arial Narrow" w:hAnsi="Arial Narrow" w:cs="Arial"/>
                <w:b w:val="0"/>
                <w:sz w:val="24"/>
              </w:rPr>
            </w:pPr>
            <w:proofErr w:type="gramStart"/>
            <w:r w:rsidRPr="00106928">
              <w:rPr>
                <w:rFonts w:ascii="Arial Narrow" w:hAnsi="Arial Narrow" w:cs="Arial"/>
                <w:b w:val="0"/>
                <w:sz w:val="24"/>
              </w:rPr>
              <w:t>II.</w:t>
            </w:r>
            <w:proofErr w:type="gramEnd"/>
            <w:r w:rsidRPr="00106928">
              <w:rPr>
                <w:rFonts w:ascii="Arial Narrow" w:hAnsi="Arial Narrow" w:cs="Arial"/>
                <w:b w:val="0"/>
                <w:sz w:val="24"/>
              </w:rPr>
              <w:t xml:space="preserve"> </w:t>
            </w:r>
          </w:p>
        </w:tc>
        <w:tc>
          <w:tcPr>
            <w:tcW w:w="8968" w:type="dxa"/>
            <w:hideMark/>
          </w:tcPr>
          <w:p w:rsidR="00106928" w:rsidRPr="00106928" w:rsidRDefault="00106928">
            <w:pPr>
              <w:pStyle w:val="Title"/>
              <w:jc w:val="both"/>
              <w:rPr>
                <w:rFonts w:ascii="Arial Narrow" w:hAnsi="Arial Narrow" w:cs="Arial"/>
                <w:b w:val="0"/>
                <w:sz w:val="24"/>
              </w:rPr>
            </w:pPr>
            <w:r w:rsidRPr="00106928">
              <w:rPr>
                <w:rFonts w:ascii="Arial Narrow" w:hAnsi="Arial Narrow" w:cs="Arial"/>
                <w:b w:val="0"/>
                <w:sz w:val="24"/>
              </w:rPr>
              <w:t xml:space="preserve">Contract No.: </w:t>
            </w:r>
            <w:r>
              <w:rPr>
                <w:rFonts w:ascii="Arial Narrow" w:hAnsi="Arial Narrow" w:cs="Arial"/>
                <w:b w:val="0"/>
                <w:sz w:val="24"/>
              </w:rPr>
              <w:t>BCL 1902</w:t>
            </w:r>
          </w:p>
        </w:tc>
      </w:tr>
      <w:tr w:rsidR="00106928" w:rsidRPr="00106928" w:rsidTr="00106928">
        <w:tc>
          <w:tcPr>
            <w:tcW w:w="608" w:type="dxa"/>
            <w:hideMark/>
          </w:tcPr>
          <w:p w:rsidR="00106928" w:rsidRPr="00106928" w:rsidRDefault="00106928">
            <w:pPr>
              <w:pStyle w:val="Title"/>
              <w:jc w:val="both"/>
              <w:rPr>
                <w:rFonts w:ascii="Arial Narrow" w:hAnsi="Arial Narrow" w:cs="Arial"/>
                <w:b w:val="0"/>
                <w:sz w:val="24"/>
              </w:rPr>
            </w:pPr>
            <w:proofErr w:type="gramStart"/>
            <w:r w:rsidRPr="00106928">
              <w:rPr>
                <w:rFonts w:ascii="Arial Narrow" w:hAnsi="Arial Narrow" w:cs="Arial"/>
                <w:b w:val="0"/>
                <w:sz w:val="24"/>
              </w:rPr>
              <w:t>III.</w:t>
            </w:r>
            <w:proofErr w:type="gramEnd"/>
          </w:p>
        </w:tc>
        <w:tc>
          <w:tcPr>
            <w:tcW w:w="8968" w:type="dxa"/>
            <w:hideMark/>
          </w:tcPr>
          <w:p w:rsidR="00106928" w:rsidRPr="00106928" w:rsidRDefault="00106928" w:rsidP="00106928">
            <w:pPr>
              <w:pStyle w:val="Title"/>
              <w:jc w:val="both"/>
              <w:rPr>
                <w:rFonts w:ascii="Arial Narrow" w:hAnsi="Arial Narrow" w:cs="Arial"/>
                <w:b w:val="0"/>
                <w:sz w:val="24"/>
              </w:rPr>
            </w:pPr>
            <w:r w:rsidRPr="00106928">
              <w:rPr>
                <w:rFonts w:ascii="Arial Narrow" w:hAnsi="Arial Narrow" w:cs="Arial"/>
                <w:b w:val="0"/>
                <w:sz w:val="24"/>
              </w:rPr>
              <w:t xml:space="preserve">Location of </w:t>
            </w:r>
            <w:proofErr w:type="gramStart"/>
            <w:r w:rsidRPr="00106928">
              <w:rPr>
                <w:rFonts w:ascii="Arial Narrow" w:hAnsi="Arial Narrow" w:cs="Arial"/>
                <w:b w:val="0"/>
                <w:sz w:val="24"/>
              </w:rPr>
              <w:t>Project :</w:t>
            </w:r>
            <w:proofErr w:type="gramEnd"/>
            <w:r w:rsidRPr="00106928">
              <w:rPr>
                <w:rFonts w:ascii="Arial Narrow" w:hAnsi="Arial Narrow" w:cs="Arial"/>
                <w:b w:val="0"/>
                <w:sz w:val="24"/>
              </w:rPr>
              <w:t xml:space="preserve"> Port of </w:t>
            </w:r>
            <w:proofErr w:type="spellStart"/>
            <w:r>
              <w:rPr>
                <w:rFonts w:ascii="Arial Narrow" w:hAnsi="Arial Narrow" w:cs="Arial"/>
                <w:b w:val="0"/>
                <w:sz w:val="24"/>
              </w:rPr>
              <w:t>Legazpi</w:t>
            </w:r>
            <w:proofErr w:type="spellEnd"/>
            <w:r>
              <w:rPr>
                <w:rFonts w:ascii="Arial Narrow" w:hAnsi="Arial Narrow" w:cs="Arial"/>
                <w:b w:val="0"/>
                <w:sz w:val="24"/>
              </w:rPr>
              <w:t xml:space="preserve"> City</w:t>
            </w:r>
          </w:p>
        </w:tc>
      </w:tr>
      <w:tr w:rsidR="00106928" w:rsidRPr="00106928" w:rsidTr="00106928">
        <w:tc>
          <w:tcPr>
            <w:tcW w:w="608" w:type="dxa"/>
            <w:hideMark/>
          </w:tcPr>
          <w:p w:rsidR="00106928" w:rsidRPr="00106928" w:rsidRDefault="00106928">
            <w:pPr>
              <w:pStyle w:val="Title"/>
              <w:jc w:val="both"/>
              <w:rPr>
                <w:rFonts w:ascii="Arial Narrow" w:hAnsi="Arial Narrow" w:cs="Arial"/>
                <w:b w:val="0"/>
                <w:sz w:val="24"/>
              </w:rPr>
            </w:pPr>
            <w:proofErr w:type="gramStart"/>
            <w:r w:rsidRPr="00106928">
              <w:rPr>
                <w:rFonts w:ascii="Arial Narrow" w:hAnsi="Arial Narrow" w:cs="Arial"/>
                <w:b w:val="0"/>
                <w:sz w:val="24"/>
              </w:rPr>
              <w:t>IV.</w:t>
            </w:r>
            <w:proofErr w:type="gramEnd"/>
          </w:p>
        </w:tc>
        <w:tc>
          <w:tcPr>
            <w:tcW w:w="8968" w:type="dxa"/>
            <w:hideMark/>
          </w:tcPr>
          <w:p w:rsidR="00106928" w:rsidRPr="00106928" w:rsidRDefault="00106928" w:rsidP="00106928">
            <w:pPr>
              <w:pStyle w:val="Title"/>
              <w:jc w:val="both"/>
              <w:rPr>
                <w:rFonts w:ascii="Arial Narrow" w:hAnsi="Arial Narrow" w:cs="Arial"/>
                <w:b w:val="0"/>
                <w:sz w:val="24"/>
              </w:rPr>
            </w:pPr>
            <w:r w:rsidRPr="00106928">
              <w:rPr>
                <w:rFonts w:ascii="Arial Narrow" w:hAnsi="Arial Narrow" w:cs="Arial"/>
                <w:b w:val="0"/>
                <w:sz w:val="24"/>
              </w:rPr>
              <w:t xml:space="preserve">Project Description: The project involves the </w:t>
            </w:r>
            <w:r>
              <w:rPr>
                <w:rFonts w:ascii="Arial Narrow" w:hAnsi="Arial Narrow" w:cs="Arial"/>
                <w:b w:val="0"/>
                <w:sz w:val="24"/>
              </w:rPr>
              <w:t xml:space="preserve">maintenance of the Passenger Terminal Building, concrete fence, drainage canal, and the fender system at the Port of </w:t>
            </w:r>
            <w:proofErr w:type="spellStart"/>
            <w:r>
              <w:rPr>
                <w:rFonts w:ascii="Arial Narrow" w:hAnsi="Arial Narrow" w:cs="Arial"/>
                <w:b w:val="0"/>
                <w:sz w:val="24"/>
              </w:rPr>
              <w:t>Legazpi</w:t>
            </w:r>
            <w:proofErr w:type="spellEnd"/>
            <w:r>
              <w:rPr>
                <w:rFonts w:ascii="Arial Narrow" w:hAnsi="Arial Narrow" w:cs="Arial"/>
                <w:b w:val="0"/>
                <w:sz w:val="24"/>
              </w:rPr>
              <w:t xml:space="preserve"> City.</w:t>
            </w:r>
            <w:r w:rsidRPr="00106928">
              <w:rPr>
                <w:rFonts w:ascii="Arial Narrow" w:hAnsi="Arial Narrow" w:cs="Arial"/>
                <w:b w:val="0"/>
                <w:sz w:val="24"/>
              </w:rPr>
              <w:t xml:space="preserve"> </w:t>
            </w:r>
          </w:p>
        </w:tc>
      </w:tr>
      <w:tr w:rsidR="00106928" w:rsidRPr="00106928" w:rsidTr="00106928">
        <w:tc>
          <w:tcPr>
            <w:tcW w:w="608" w:type="dxa"/>
          </w:tcPr>
          <w:p w:rsidR="00106928" w:rsidRPr="00106928" w:rsidRDefault="00106928">
            <w:pPr>
              <w:pStyle w:val="Title"/>
              <w:jc w:val="both"/>
              <w:rPr>
                <w:rFonts w:ascii="Arial Narrow" w:hAnsi="Arial Narrow" w:cs="Arial"/>
                <w:b w:val="0"/>
                <w:sz w:val="24"/>
              </w:rPr>
            </w:pPr>
            <w:r w:rsidRPr="00106928">
              <w:rPr>
                <w:rFonts w:ascii="Arial Narrow" w:hAnsi="Arial Narrow" w:cs="Arial"/>
                <w:b w:val="0"/>
                <w:sz w:val="24"/>
              </w:rPr>
              <w:t>V.</w:t>
            </w:r>
          </w:p>
          <w:p w:rsidR="00106928" w:rsidRPr="00106928" w:rsidRDefault="00106928">
            <w:pPr>
              <w:pStyle w:val="Title"/>
              <w:jc w:val="both"/>
              <w:rPr>
                <w:rFonts w:ascii="Arial Narrow" w:hAnsi="Arial Narrow" w:cs="Arial"/>
                <w:b w:val="0"/>
                <w:sz w:val="24"/>
              </w:rPr>
            </w:pPr>
          </w:p>
          <w:p w:rsidR="00106928" w:rsidRDefault="00106928">
            <w:pPr>
              <w:pStyle w:val="Title"/>
              <w:jc w:val="both"/>
              <w:rPr>
                <w:rFonts w:ascii="Arial Narrow" w:hAnsi="Arial Narrow" w:cs="Arial"/>
                <w:b w:val="0"/>
                <w:sz w:val="24"/>
              </w:rPr>
            </w:pPr>
          </w:p>
          <w:p w:rsidR="00106928" w:rsidRDefault="00106928">
            <w:pPr>
              <w:pStyle w:val="Title"/>
              <w:jc w:val="both"/>
              <w:rPr>
                <w:rFonts w:ascii="Arial Narrow" w:hAnsi="Arial Narrow" w:cs="Arial"/>
                <w:b w:val="0"/>
                <w:sz w:val="24"/>
              </w:rPr>
            </w:pPr>
          </w:p>
          <w:p w:rsidR="00106928" w:rsidRPr="00106928" w:rsidRDefault="00106928" w:rsidP="009316FA">
            <w:pPr>
              <w:pStyle w:val="Title"/>
              <w:jc w:val="both"/>
              <w:rPr>
                <w:rFonts w:ascii="Arial Narrow" w:hAnsi="Arial Narrow" w:cs="Arial"/>
                <w:b w:val="0"/>
                <w:sz w:val="24"/>
              </w:rPr>
            </w:pPr>
            <w:proofErr w:type="gramStart"/>
            <w:r w:rsidRPr="00106928">
              <w:rPr>
                <w:rFonts w:ascii="Arial Narrow" w:hAnsi="Arial Narrow" w:cs="Arial"/>
                <w:b w:val="0"/>
                <w:sz w:val="24"/>
              </w:rPr>
              <w:t>VI.</w:t>
            </w:r>
            <w:proofErr w:type="gramEnd"/>
          </w:p>
        </w:tc>
        <w:tc>
          <w:tcPr>
            <w:tcW w:w="8968" w:type="dxa"/>
            <w:hideMark/>
          </w:tcPr>
          <w:p w:rsidR="00106928" w:rsidRPr="00106928" w:rsidRDefault="00106928">
            <w:pPr>
              <w:pStyle w:val="Title"/>
              <w:jc w:val="both"/>
              <w:rPr>
                <w:rFonts w:ascii="Arial Narrow" w:hAnsi="Arial Narrow" w:cs="Arial"/>
                <w:b w:val="0"/>
                <w:sz w:val="24"/>
              </w:rPr>
            </w:pPr>
            <w:r w:rsidRPr="00106928">
              <w:rPr>
                <w:rFonts w:ascii="Arial Narrow" w:hAnsi="Arial Narrow" w:cs="Arial"/>
                <w:b w:val="0"/>
                <w:sz w:val="24"/>
              </w:rPr>
              <w:t xml:space="preserve">Equipment Required: </w:t>
            </w:r>
            <w:r>
              <w:rPr>
                <w:rFonts w:ascii="Arial Narrow" w:hAnsi="Arial Narrow" w:cs="Arial"/>
                <w:b w:val="0"/>
                <w:sz w:val="24"/>
              </w:rPr>
              <w:t>1 - Stake Truck, 1 - Oxy-Acetylene Cutting Outfit, 1 - Bar Cutter, 1 - Electric Drill, 1 - Welding Machine with Generator Set, 1 - One Bagger Concrete Mixer, 1 - Concrete Vibrator, 1 - Boom Truck, and 1 - Bar Bender</w:t>
            </w:r>
            <w:r w:rsidRPr="00106928">
              <w:rPr>
                <w:rFonts w:ascii="Arial Narrow" w:hAnsi="Arial Narrow" w:cs="Arial"/>
                <w:b w:val="0"/>
                <w:sz w:val="24"/>
              </w:rPr>
              <w:t>.</w:t>
            </w:r>
          </w:p>
          <w:p w:rsidR="00106928" w:rsidRDefault="00106928">
            <w:pPr>
              <w:pStyle w:val="Title"/>
              <w:jc w:val="both"/>
              <w:rPr>
                <w:rFonts w:ascii="Arial Narrow" w:hAnsi="Arial Narrow" w:cs="Arial"/>
                <w:b w:val="0"/>
                <w:sz w:val="24"/>
              </w:rPr>
            </w:pPr>
          </w:p>
          <w:p w:rsidR="00106928" w:rsidRPr="00106928" w:rsidRDefault="00106928" w:rsidP="00106928">
            <w:pPr>
              <w:pStyle w:val="Title"/>
              <w:jc w:val="both"/>
              <w:rPr>
                <w:rFonts w:ascii="Arial Narrow" w:hAnsi="Arial Narrow" w:cs="Arial"/>
                <w:b w:val="0"/>
                <w:sz w:val="24"/>
              </w:rPr>
            </w:pPr>
            <w:r w:rsidRPr="00106928">
              <w:rPr>
                <w:rFonts w:ascii="Arial Narrow" w:hAnsi="Arial Narrow" w:cs="Arial"/>
                <w:b w:val="0"/>
                <w:sz w:val="24"/>
              </w:rPr>
              <w:t>Submission of Lett</w:t>
            </w:r>
            <w:r w:rsidR="008D7BE8">
              <w:rPr>
                <w:rFonts w:ascii="Arial Narrow" w:hAnsi="Arial Narrow" w:cs="Arial"/>
                <w:b w:val="0"/>
                <w:sz w:val="24"/>
              </w:rPr>
              <w:t>er of Intent: July 4</w:t>
            </w:r>
            <w:bookmarkStart w:id="0" w:name="_GoBack"/>
            <w:bookmarkEnd w:id="0"/>
            <w:r w:rsidR="008D7BE8">
              <w:rPr>
                <w:rFonts w:ascii="Arial Narrow" w:hAnsi="Arial Narrow" w:cs="Arial"/>
                <w:b w:val="0"/>
                <w:sz w:val="24"/>
              </w:rPr>
              <w:t>-19, 2019</w:t>
            </w:r>
          </w:p>
        </w:tc>
      </w:tr>
      <w:tr w:rsidR="00106928" w:rsidRPr="00106928" w:rsidTr="00106928">
        <w:tc>
          <w:tcPr>
            <w:tcW w:w="608" w:type="dxa"/>
            <w:hideMark/>
          </w:tcPr>
          <w:p w:rsidR="00106928" w:rsidRPr="00106928" w:rsidRDefault="00106928">
            <w:pPr>
              <w:pStyle w:val="Title"/>
              <w:jc w:val="both"/>
              <w:rPr>
                <w:rFonts w:ascii="Arial Narrow" w:hAnsi="Arial Narrow" w:cs="Arial"/>
                <w:b w:val="0"/>
                <w:sz w:val="24"/>
              </w:rPr>
            </w:pPr>
            <w:proofErr w:type="gramStart"/>
            <w:r w:rsidRPr="00106928">
              <w:rPr>
                <w:rFonts w:ascii="Arial Narrow" w:hAnsi="Arial Narrow" w:cs="Arial"/>
                <w:b w:val="0"/>
                <w:sz w:val="24"/>
              </w:rPr>
              <w:t>VII.</w:t>
            </w:r>
            <w:proofErr w:type="gramEnd"/>
            <w:r w:rsidRPr="00106928">
              <w:rPr>
                <w:rFonts w:ascii="Arial Narrow" w:hAnsi="Arial Narrow" w:cs="Arial"/>
                <w:b w:val="0"/>
                <w:sz w:val="24"/>
              </w:rPr>
              <w:t xml:space="preserve"> </w:t>
            </w:r>
          </w:p>
        </w:tc>
        <w:tc>
          <w:tcPr>
            <w:tcW w:w="8968" w:type="dxa"/>
            <w:hideMark/>
          </w:tcPr>
          <w:p w:rsidR="00106928" w:rsidRPr="00106928" w:rsidRDefault="00106928">
            <w:pPr>
              <w:pStyle w:val="Title"/>
              <w:jc w:val="both"/>
              <w:rPr>
                <w:rFonts w:ascii="Arial Narrow" w:hAnsi="Arial Narrow" w:cs="Arial"/>
                <w:b w:val="0"/>
                <w:sz w:val="24"/>
              </w:rPr>
            </w:pPr>
            <w:r w:rsidRPr="00106928">
              <w:rPr>
                <w:rFonts w:ascii="Arial Narrow" w:hAnsi="Arial Narrow" w:cs="Arial"/>
                <w:b w:val="0"/>
                <w:sz w:val="24"/>
              </w:rPr>
              <w:t>Pre-bid Conference: J</w:t>
            </w:r>
            <w:r w:rsidR="009316FA">
              <w:rPr>
                <w:rFonts w:ascii="Arial Narrow" w:hAnsi="Arial Narrow" w:cs="Arial"/>
                <w:b w:val="0"/>
                <w:sz w:val="24"/>
              </w:rPr>
              <w:t xml:space="preserve">uly 10, 2019 at 2:00 P.M. </w:t>
            </w:r>
            <w:r w:rsidRPr="00106928">
              <w:rPr>
                <w:rFonts w:ascii="Arial Narrow" w:hAnsi="Arial Narrow" w:cs="Arial"/>
                <w:b w:val="0"/>
                <w:sz w:val="24"/>
              </w:rPr>
              <w:t>at the PMO Bicol Conference Room</w:t>
            </w:r>
          </w:p>
          <w:p w:rsidR="00106928" w:rsidRPr="00106928" w:rsidRDefault="00106928">
            <w:pPr>
              <w:pStyle w:val="Title"/>
              <w:jc w:val="both"/>
              <w:rPr>
                <w:rFonts w:ascii="Arial Narrow" w:hAnsi="Arial Narrow" w:cs="Arial"/>
                <w:b w:val="0"/>
                <w:sz w:val="24"/>
              </w:rPr>
            </w:pPr>
            <w:r w:rsidRPr="00106928">
              <w:rPr>
                <w:rFonts w:ascii="Arial Narrow" w:hAnsi="Arial Narrow" w:cs="Arial"/>
                <w:b w:val="0"/>
                <w:sz w:val="24"/>
              </w:rPr>
              <w:t xml:space="preserve">                                 (Open only to parties who had purchased bid documents.)  </w:t>
            </w:r>
          </w:p>
        </w:tc>
      </w:tr>
      <w:tr w:rsidR="00106928" w:rsidRPr="00106928" w:rsidTr="00106928">
        <w:trPr>
          <w:trHeight w:val="412"/>
        </w:trPr>
        <w:tc>
          <w:tcPr>
            <w:tcW w:w="608" w:type="dxa"/>
          </w:tcPr>
          <w:p w:rsidR="00106928" w:rsidRPr="00106928" w:rsidRDefault="00106928">
            <w:pPr>
              <w:pStyle w:val="Title"/>
              <w:jc w:val="both"/>
              <w:rPr>
                <w:rFonts w:ascii="Arial Narrow" w:hAnsi="Arial Narrow" w:cs="Arial"/>
                <w:b w:val="0"/>
                <w:sz w:val="24"/>
              </w:rPr>
            </w:pPr>
            <w:proofErr w:type="gramStart"/>
            <w:r w:rsidRPr="00106928">
              <w:rPr>
                <w:rFonts w:ascii="Arial Narrow" w:hAnsi="Arial Narrow" w:cs="Arial"/>
                <w:b w:val="0"/>
                <w:sz w:val="24"/>
              </w:rPr>
              <w:t>VIII.</w:t>
            </w:r>
            <w:proofErr w:type="gramEnd"/>
          </w:p>
          <w:p w:rsidR="00106928" w:rsidRPr="00106928" w:rsidRDefault="00106928">
            <w:pPr>
              <w:pStyle w:val="Title"/>
              <w:jc w:val="both"/>
              <w:rPr>
                <w:rFonts w:ascii="Arial Narrow" w:hAnsi="Arial Narrow" w:cs="Arial"/>
                <w:b w:val="0"/>
                <w:sz w:val="24"/>
              </w:rPr>
            </w:pPr>
          </w:p>
        </w:tc>
        <w:tc>
          <w:tcPr>
            <w:tcW w:w="8968" w:type="dxa"/>
            <w:hideMark/>
          </w:tcPr>
          <w:p w:rsidR="00106928" w:rsidRPr="00106928" w:rsidRDefault="00106928">
            <w:pPr>
              <w:pStyle w:val="Title"/>
              <w:jc w:val="both"/>
              <w:rPr>
                <w:rFonts w:ascii="Arial Narrow" w:hAnsi="Arial Narrow" w:cs="Arial"/>
                <w:b w:val="0"/>
                <w:sz w:val="24"/>
              </w:rPr>
            </w:pPr>
            <w:r w:rsidRPr="00106928">
              <w:rPr>
                <w:rFonts w:ascii="Arial Narrow" w:hAnsi="Arial Narrow" w:cs="Arial"/>
                <w:b w:val="0"/>
                <w:sz w:val="24"/>
              </w:rPr>
              <w:t>Deadline of Submission of Bids:  Bids shall be submitted not later than 9:00 A.M. on</w:t>
            </w:r>
          </w:p>
          <w:p w:rsidR="00106928" w:rsidRPr="00106928" w:rsidRDefault="00106928">
            <w:pPr>
              <w:pStyle w:val="Title"/>
              <w:jc w:val="both"/>
              <w:rPr>
                <w:rFonts w:ascii="Arial Narrow" w:hAnsi="Arial Narrow" w:cs="Arial"/>
                <w:b w:val="0"/>
                <w:sz w:val="24"/>
              </w:rPr>
            </w:pPr>
            <w:r w:rsidRPr="00106928">
              <w:rPr>
                <w:rFonts w:ascii="Arial Narrow" w:hAnsi="Arial Narrow" w:cs="Arial"/>
                <w:b w:val="0"/>
                <w:sz w:val="24"/>
              </w:rPr>
              <w:t xml:space="preserve">                                                    J</w:t>
            </w:r>
            <w:r w:rsidR="009316FA">
              <w:rPr>
                <w:rFonts w:ascii="Arial Narrow" w:hAnsi="Arial Narrow" w:cs="Arial"/>
                <w:b w:val="0"/>
                <w:sz w:val="24"/>
              </w:rPr>
              <w:t>uly 22, 2019</w:t>
            </w:r>
            <w:r w:rsidRPr="00106928">
              <w:rPr>
                <w:rFonts w:ascii="Arial Narrow" w:hAnsi="Arial Narrow" w:cs="Arial"/>
                <w:b w:val="0"/>
                <w:sz w:val="24"/>
              </w:rPr>
              <w:t xml:space="preserve"> at the Conference Room of PMO</w:t>
            </w:r>
          </w:p>
          <w:p w:rsidR="00106928" w:rsidRPr="00106928" w:rsidRDefault="00106928">
            <w:pPr>
              <w:pStyle w:val="Title"/>
              <w:jc w:val="both"/>
              <w:rPr>
                <w:rFonts w:ascii="Arial Narrow" w:hAnsi="Arial Narrow" w:cs="Arial"/>
                <w:b w:val="0"/>
                <w:sz w:val="24"/>
              </w:rPr>
            </w:pPr>
            <w:r w:rsidRPr="00106928">
              <w:rPr>
                <w:rFonts w:ascii="Arial Narrow" w:hAnsi="Arial Narrow" w:cs="Arial"/>
                <w:b w:val="0"/>
                <w:sz w:val="24"/>
              </w:rPr>
              <w:t xml:space="preserve">                                                    </w:t>
            </w:r>
            <w:proofErr w:type="gramStart"/>
            <w:r w:rsidRPr="00106928">
              <w:rPr>
                <w:rFonts w:ascii="Arial Narrow" w:hAnsi="Arial Narrow" w:cs="Arial"/>
                <w:b w:val="0"/>
                <w:sz w:val="24"/>
              </w:rPr>
              <w:t>Bicol.</w:t>
            </w:r>
            <w:proofErr w:type="gramEnd"/>
            <w:r w:rsidRPr="00106928">
              <w:rPr>
                <w:rFonts w:ascii="Arial Narrow" w:hAnsi="Arial Narrow" w:cs="Arial"/>
                <w:b w:val="0"/>
                <w:sz w:val="24"/>
              </w:rPr>
              <w:t xml:space="preserve">                            </w:t>
            </w:r>
          </w:p>
        </w:tc>
      </w:tr>
      <w:tr w:rsidR="00106928" w:rsidRPr="00106928" w:rsidTr="00106928">
        <w:tc>
          <w:tcPr>
            <w:tcW w:w="608" w:type="dxa"/>
            <w:hideMark/>
          </w:tcPr>
          <w:p w:rsidR="00106928" w:rsidRPr="00106928" w:rsidRDefault="00106928">
            <w:pPr>
              <w:pStyle w:val="Title"/>
              <w:jc w:val="both"/>
              <w:rPr>
                <w:rFonts w:ascii="Arial Narrow" w:hAnsi="Arial Narrow" w:cs="Arial"/>
                <w:b w:val="0"/>
                <w:sz w:val="24"/>
              </w:rPr>
            </w:pPr>
            <w:proofErr w:type="gramStart"/>
            <w:r w:rsidRPr="00106928">
              <w:rPr>
                <w:rFonts w:ascii="Arial Narrow" w:hAnsi="Arial Narrow" w:cs="Arial"/>
                <w:b w:val="0"/>
                <w:sz w:val="24"/>
              </w:rPr>
              <w:t>IX.</w:t>
            </w:r>
            <w:proofErr w:type="gramEnd"/>
          </w:p>
          <w:p w:rsidR="00106928" w:rsidRPr="00106928" w:rsidRDefault="00106928">
            <w:pPr>
              <w:pStyle w:val="Title"/>
              <w:jc w:val="both"/>
              <w:rPr>
                <w:rFonts w:ascii="Arial Narrow" w:hAnsi="Arial Narrow" w:cs="Arial"/>
                <w:b w:val="0"/>
                <w:sz w:val="24"/>
              </w:rPr>
            </w:pPr>
            <w:r w:rsidRPr="00106928">
              <w:rPr>
                <w:rFonts w:ascii="Arial Narrow" w:hAnsi="Arial Narrow" w:cs="Arial"/>
                <w:b w:val="0"/>
                <w:sz w:val="24"/>
              </w:rPr>
              <w:t>X.</w:t>
            </w:r>
          </w:p>
        </w:tc>
        <w:tc>
          <w:tcPr>
            <w:tcW w:w="8968" w:type="dxa"/>
            <w:hideMark/>
          </w:tcPr>
          <w:p w:rsidR="00106928" w:rsidRPr="00106928" w:rsidRDefault="00106928">
            <w:pPr>
              <w:pStyle w:val="Title"/>
              <w:jc w:val="both"/>
              <w:rPr>
                <w:rFonts w:ascii="Arial Narrow" w:hAnsi="Arial Narrow" w:cs="Arial"/>
                <w:b w:val="0"/>
                <w:sz w:val="24"/>
              </w:rPr>
            </w:pPr>
            <w:r w:rsidRPr="00106928">
              <w:rPr>
                <w:rFonts w:ascii="Arial Narrow" w:hAnsi="Arial Narrow" w:cs="Arial"/>
                <w:b w:val="0"/>
                <w:sz w:val="24"/>
              </w:rPr>
              <w:t xml:space="preserve">Approved Budget for the Contract: </w:t>
            </w:r>
            <w:r w:rsidRPr="00106928">
              <w:rPr>
                <w:rFonts w:ascii="Arial" w:hAnsi="Arial" w:cs="Arial"/>
                <w:b w:val="0"/>
                <w:sz w:val="24"/>
              </w:rPr>
              <w:t>₱</w:t>
            </w:r>
            <w:r w:rsidR="009316FA">
              <w:rPr>
                <w:rFonts w:ascii="Arial" w:hAnsi="Arial" w:cs="Arial"/>
                <w:b w:val="0"/>
                <w:sz w:val="24"/>
              </w:rPr>
              <w:t>3,292,910.54</w:t>
            </w:r>
          </w:p>
          <w:p w:rsidR="00106928" w:rsidRPr="00106928" w:rsidRDefault="00106928">
            <w:pPr>
              <w:pStyle w:val="Title"/>
              <w:jc w:val="both"/>
              <w:rPr>
                <w:rFonts w:ascii="Arial Narrow" w:hAnsi="Arial Narrow" w:cs="Arial"/>
                <w:b w:val="0"/>
                <w:sz w:val="24"/>
              </w:rPr>
            </w:pPr>
            <w:r w:rsidRPr="00106928">
              <w:rPr>
                <w:rFonts w:ascii="Arial Narrow" w:hAnsi="Arial Narrow" w:cs="Arial"/>
                <w:b w:val="0"/>
                <w:sz w:val="24"/>
              </w:rPr>
              <w:t>Source of Funds: Corporate Funds</w:t>
            </w:r>
          </w:p>
        </w:tc>
      </w:tr>
      <w:tr w:rsidR="00106928" w:rsidRPr="00106928" w:rsidTr="00106928">
        <w:tc>
          <w:tcPr>
            <w:tcW w:w="608" w:type="dxa"/>
            <w:hideMark/>
          </w:tcPr>
          <w:p w:rsidR="00106928" w:rsidRPr="00106928" w:rsidRDefault="00106928">
            <w:pPr>
              <w:pStyle w:val="Title"/>
              <w:jc w:val="both"/>
              <w:rPr>
                <w:rFonts w:ascii="Arial Narrow" w:hAnsi="Arial Narrow" w:cs="Arial"/>
                <w:b w:val="0"/>
                <w:sz w:val="24"/>
              </w:rPr>
            </w:pPr>
            <w:proofErr w:type="gramStart"/>
            <w:r w:rsidRPr="00106928">
              <w:rPr>
                <w:rFonts w:ascii="Arial Narrow" w:hAnsi="Arial Narrow" w:cs="Arial"/>
                <w:b w:val="0"/>
                <w:sz w:val="24"/>
              </w:rPr>
              <w:t>XI.</w:t>
            </w:r>
            <w:proofErr w:type="gramEnd"/>
          </w:p>
        </w:tc>
        <w:tc>
          <w:tcPr>
            <w:tcW w:w="8968" w:type="dxa"/>
            <w:hideMark/>
          </w:tcPr>
          <w:p w:rsidR="00106928" w:rsidRPr="00106928" w:rsidRDefault="00106928" w:rsidP="009316FA">
            <w:pPr>
              <w:pStyle w:val="Title"/>
              <w:jc w:val="both"/>
              <w:rPr>
                <w:rFonts w:ascii="Arial Narrow" w:hAnsi="Arial Narrow" w:cs="Arial"/>
                <w:b w:val="0"/>
                <w:sz w:val="24"/>
              </w:rPr>
            </w:pPr>
            <w:r w:rsidRPr="00106928">
              <w:rPr>
                <w:rFonts w:ascii="Arial Narrow" w:hAnsi="Arial Narrow" w:cs="Arial"/>
                <w:b w:val="0"/>
                <w:sz w:val="24"/>
              </w:rPr>
              <w:t xml:space="preserve">Contract Duration: </w:t>
            </w:r>
            <w:r w:rsidR="009316FA">
              <w:rPr>
                <w:rFonts w:ascii="Arial Narrow" w:hAnsi="Arial Narrow" w:cs="Arial"/>
                <w:b w:val="0"/>
                <w:sz w:val="24"/>
              </w:rPr>
              <w:t xml:space="preserve">90 </w:t>
            </w:r>
            <w:r w:rsidRPr="00106928">
              <w:rPr>
                <w:rFonts w:ascii="Arial Narrow" w:hAnsi="Arial Narrow" w:cs="Arial"/>
                <w:b w:val="0"/>
                <w:sz w:val="24"/>
              </w:rPr>
              <w:t>calendar days</w:t>
            </w:r>
          </w:p>
        </w:tc>
      </w:tr>
      <w:tr w:rsidR="00106928" w:rsidRPr="00106928" w:rsidTr="00106928">
        <w:tc>
          <w:tcPr>
            <w:tcW w:w="608" w:type="dxa"/>
            <w:hideMark/>
          </w:tcPr>
          <w:p w:rsidR="00106928" w:rsidRPr="00106928" w:rsidRDefault="00106928">
            <w:pPr>
              <w:pStyle w:val="Title"/>
              <w:jc w:val="both"/>
              <w:rPr>
                <w:rFonts w:ascii="Arial Narrow" w:hAnsi="Arial Narrow" w:cs="Arial"/>
                <w:b w:val="0"/>
                <w:sz w:val="24"/>
              </w:rPr>
            </w:pPr>
            <w:proofErr w:type="gramStart"/>
            <w:r w:rsidRPr="00106928">
              <w:rPr>
                <w:rFonts w:ascii="Arial Narrow" w:hAnsi="Arial Narrow" w:cs="Arial"/>
                <w:b w:val="0"/>
                <w:sz w:val="24"/>
              </w:rPr>
              <w:t>XII.</w:t>
            </w:r>
            <w:proofErr w:type="gramEnd"/>
          </w:p>
        </w:tc>
        <w:tc>
          <w:tcPr>
            <w:tcW w:w="8968" w:type="dxa"/>
            <w:hideMark/>
          </w:tcPr>
          <w:p w:rsidR="00106928" w:rsidRPr="00106928" w:rsidRDefault="00106928" w:rsidP="009316FA">
            <w:pPr>
              <w:pStyle w:val="Title"/>
              <w:jc w:val="both"/>
              <w:rPr>
                <w:rFonts w:ascii="Arial Narrow" w:hAnsi="Arial Narrow" w:cs="Arial"/>
                <w:b w:val="0"/>
                <w:sz w:val="24"/>
              </w:rPr>
            </w:pPr>
            <w:r w:rsidRPr="00106928">
              <w:rPr>
                <w:rFonts w:ascii="Arial Narrow" w:hAnsi="Arial Narrow" w:cs="Arial"/>
                <w:b w:val="0"/>
                <w:sz w:val="24"/>
              </w:rPr>
              <w:t xml:space="preserve">Cost of Bid Documents: </w:t>
            </w:r>
            <w:r w:rsidRPr="00106928">
              <w:rPr>
                <w:rFonts w:ascii="Arial" w:hAnsi="Arial" w:cs="Arial"/>
                <w:b w:val="0"/>
                <w:sz w:val="24"/>
              </w:rPr>
              <w:t>₱</w:t>
            </w:r>
            <w:r w:rsidR="009316FA">
              <w:rPr>
                <w:rFonts w:ascii="Arial" w:hAnsi="Arial" w:cs="Arial"/>
                <w:b w:val="0"/>
                <w:sz w:val="24"/>
              </w:rPr>
              <w:t xml:space="preserve">3,300.00 </w:t>
            </w:r>
            <w:r w:rsidRPr="00106928">
              <w:rPr>
                <w:rFonts w:ascii="Arial Narrow" w:hAnsi="Arial Narrow" w:cs="Arial"/>
                <w:b w:val="0"/>
                <w:sz w:val="24"/>
              </w:rPr>
              <w:t>(non-refundable)</w:t>
            </w:r>
          </w:p>
        </w:tc>
      </w:tr>
    </w:tbl>
    <w:p w:rsidR="00106928" w:rsidRPr="00106928" w:rsidRDefault="00106928" w:rsidP="00106928">
      <w:pPr>
        <w:pStyle w:val="Title"/>
        <w:jc w:val="both"/>
        <w:rPr>
          <w:rFonts w:ascii="Arial Narrow" w:hAnsi="Arial Narrow" w:cs="Arial"/>
          <w:b w:val="0"/>
          <w:sz w:val="24"/>
        </w:rPr>
      </w:pPr>
    </w:p>
    <w:p w:rsidR="00106928" w:rsidRPr="00106928" w:rsidRDefault="00106928" w:rsidP="00106928">
      <w:pPr>
        <w:pStyle w:val="Title"/>
        <w:tabs>
          <w:tab w:val="left" w:pos="360"/>
        </w:tabs>
        <w:jc w:val="both"/>
        <w:rPr>
          <w:rFonts w:ascii="Arial Narrow" w:hAnsi="Arial Narrow" w:cs="Arial"/>
          <w:b w:val="0"/>
          <w:sz w:val="24"/>
        </w:rPr>
      </w:pPr>
      <w:r w:rsidRPr="00106928">
        <w:rPr>
          <w:rFonts w:ascii="Arial Narrow" w:hAnsi="Arial Narrow" w:cs="Arial"/>
          <w:b w:val="0"/>
          <w:sz w:val="24"/>
        </w:rPr>
        <w:t>Interested contractors will be issued bid forms/documents only upon submission of Letter of Intent, presentation of the original PCAB license for verification/authentication purposes, presentation of printed copy of this advertisement downloaded from any of the websites where this advertisement was posted, and upon payment of the non-refundable cost of bid forms/documents.</w:t>
      </w:r>
    </w:p>
    <w:p w:rsidR="00106928" w:rsidRPr="00106928" w:rsidRDefault="00106928" w:rsidP="00106928">
      <w:pPr>
        <w:pStyle w:val="Title"/>
        <w:tabs>
          <w:tab w:val="left" w:pos="360"/>
        </w:tabs>
        <w:jc w:val="both"/>
        <w:rPr>
          <w:rFonts w:ascii="Arial Narrow" w:hAnsi="Arial Narrow" w:cs="Arial"/>
          <w:b w:val="0"/>
          <w:sz w:val="24"/>
        </w:rPr>
      </w:pPr>
    </w:p>
    <w:p w:rsidR="00106928" w:rsidRPr="00106928" w:rsidRDefault="00106928" w:rsidP="00106928">
      <w:pPr>
        <w:pStyle w:val="Title"/>
        <w:tabs>
          <w:tab w:val="left" w:pos="360"/>
        </w:tabs>
        <w:jc w:val="both"/>
        <w:rPr>
          <w:rFonts w:ascii="Arial Narrow" w:hAnsi="Arial Narrow" w:cs="Arial"/>
          <w:b w:val="0"/>
          <w:sz w:val="24"/>
        </w:rPr>
      </w:pPr>
      <w:r w:rsidRPr="00106928">
        <w:rPr>
          <w:rFonts w:ascii="Arial Narrow" w:hAnsi="Arial Narrow" w:cs="Arial"/>
          <w:b w:val="0"/>
          <w:sz w:val="24"/>
        </w:rPr>
        <w:t xml:space="preserve">Prospective bidders shall possess </w:t>
      </w:r>
      <w:r w:rsidR="009316FA">
        <w:rPr>
          <w:rFonts w:ascii="Arial Narrow" w:hAnsi="Arial Narrow" w:cs="Arial"/>
          <w:b w:val="0"/>
          <w:sz w:val="24"/>
        </w:rPr>
        <w:t>a valid PCAB license (at least Small B</w:t>
      </w:r>
      <w:r w:rsidRPr="00106928">
        <w:rPr>
          <w:rFonts w:ascii="Arial Narrow" w:hAnsi="Arial Narrow" w:cs="Arial"/>
          <w:b w:val="0"/>
          <w:sz w:val="24"/>
        </w:rPr>
        <w:t xml:space="preserve"> for Port, Harbor and Offshore Engineering); have key personnel and equipment available for the prosecution of the contract; and must have completed a contract/project similar in nature and complexity to the contract to be bid. </w:t>
      </w:r>
    </w:p>
    <w:p w:rsidR="00106928" w:rsidRPr="00106928" w:rsidRDefault="00106928" w:rsidP="00106928">
      <w:pPr>
        <w:pStyle w:val="Title"/>
        <w:tabs>
          <w:tab w:val="left" w:pos="360"/>
        </w:tabs>
        <w:jc w:val="both"/>
        <w:rPr>
          <w:rFonts w:ascii="Arial Narrow" w:hAnsi="Arial Narrow" w:cs="Arial"/>
          <w:b w:val="0"/>
          <w:sz w:val="24"/>
        </w:rPr>
      </w:pPr>
    </w:p>
    <w:p w:rsidR="00106928" w:rsidRPr="00106928" w:rsidRDefault="00106928" w:rsidP="00106928">
      <w:pPr>
        <w:pStyle w:val="Title"/>
        <w:tabs>
          <w:tab w:val="left" w:pos="360"/>
        </w:tabs>
        <w:jc w:val="both"/>
        <w:rPr>
          <w:rFonts w:ascii="Arial Narrow" w:hAnsi="Arial Narrow" w:cs="Arial"/>
          <w:b w:val="0"/>
          <w:sz w:val="24"/>
        </w:rPr>
      </w:pPr>
      <w:r w:rsidRPr="00106928">
        <w:rPr>
          <w:rFonts w:ascii="Arial Narrow" w:hAnsi="Arial Narrow" w:cs="Arial"/>
          <w:b w:val="0"/>
          <w:sz w:val="24"/>
        </w:rPr>
        <w:t xml:space="preserve">Bidding will be conducted through open competitive bidding procedures as specified in the revised IRR of R.A. 9184. Prospective bidders must submit their bids on the date, time, and place as specified in the above schedule. Late bids shall not be accepted. All bids shall be accompanied by a bid security. </w:t>
      </w:r>
    </w:p>
    <w:p w:rsidR="00106928" w:rsidRPr="00106928" w:rsidRDefault="00106928" w:rsidP="00106928">
      <w:pPr>
        <w:pStyle w:val="Title"/>
        <w:tabs>
          <w:tab w:val="left" w:pos="360"/>
        </w:tabs>
        <w:jc w:val="both"/>
        <w:rPr>
          <w:rFonts w:ascii="Arial Narrow" w:hAnsi="Arial Narrow" w:cs="Arial"/>
          <w:b w:val="0"/>
          <w:sz w:val="24"/>
        </w:rPr>
      </w:pPr>
      <w:r w:rsidRPr="00106928">
        <w:rPr>
          <w:rFonts w:ascii="Arial Narrow" w:hAnsi="Arial Narrow" w:cs="Arial"/>
          <w:b w:val="0"/>
          <w:sz w:val="24"/>
        </w:rPr>
        <w:tab/>
      </w:r>
    </w:p>
    <w:p w:rsidR="00106928" w:rsidRPr="00106928" w:rsidRDefault="00106928" w:rsidP="00106928">
      <w:pPr>
        <w:pStyle w:val="Title"/>
        <w:tabs>
          <w:tab w:val="left" w:pos="360"/>
        </w:tabs>
        <w:jc w:val="both"/>
        <w:rPr>
          <w:rFonts w:ascii="Arial Narrow" w:hAnsi="Arial Narrow" w:cs="Arial"/>
          <w:b w:val="0"/>
          <w:sz w:val="24"/>
        </w:rPr>
      </w:pPr>
      <w:r w:rsidRPr="00106928">
        <w:rPr>
          <w:rFonts w:ascii="Arial Narrow" w:hAnsi="Arial Narrow" w:cs="Arial"/>
          <w:b w:val="0"/>
          <w:sz w:val="24"/>
        </w:rPr>
        <w:t>The Philippine Ports Authority – Port Management Office of Bicol reserves the right to accept or reject any bid, to annul the bidding process, and to reject all bids at any time prior to the award of contract without thereby incurring any liability to the affected bidder or bidders.</w:t>
      </w:r>
    </w:p>
    <w:p w:rsidR="00106928" w:rsidRPr="00106928" w:rsidRDefault="00106928" w:rsidP="00106928">
      <w:pPr>
        <w:pStyle w:val="Title"/>
        <w:tabs>
          <w:tab w:val="left" w:pos="360"/>
        </w:tabs>
        <w:jc w:val="both"/>
        <w:rPr>
          <w:rFonts w:ascii="Arial Narrow" w:hAnsi="Arial Narrow" w:cs="Arial"/>
          <w:b w:val="0"/>
          <w:sz w:val="24"/>
        </w:rPr>
      </w:pPr>
    </w:p>
    <w:p w:rsidR="009316FA" w:rsidRDefault="009316FA" w:rsidP="00106928">
      <w:pPr>
        <w:pStyle w:val="Heading1"/>
        <w:rPr>
          <w:rFonts w:ascii="Arial Narrow" w:hAnsi="Arial Narrow" w:cs="Arial"/>
          <w:sz w:val="24"/>
        </w:rPr>
      </w:pPr>
    </w:p>
    <w:p w:rsidR="009316FA" w:rsidRDefault="009316FA" w:rsidP="009316FA">
      <w:pPr>
        <w:pStyle w:val="Heading1"/>
        <w:rPr>
          <w:rFonts w:ascii="Arial Narrow" w:hAnsi="Arial Narrow" w:cs="Arial"/>
          <w:sz w:val="24"/>
        </w:rPr>
      </w:pPr>
      <w:r>
        <w:rPr>
          <w:rFonts w:ascii="Arial Narrow" w:hAnsi="Arial Narrow" w:cs="Arial"/>
          <w:sz w:val="24"/>
        </w:rPr>
        <w:t>DENNIS M. POPATCO</w:t>
      </w:r>
    </w:p>
    <w:p w:rsidR="00106928" w:rsidRPr="00106928" w:rsidRDefault="009316FA" w:rsidP="009316FA">
      <w:pPr>
        <w:pStyle w:val="Heading1"/>
        <w:rPr>
          <w:rFonts w:ascii="Arial Narrow" w:hAnsi="Arial Narrow" w:cs="Arial"/>
          <w:sz w:val="24"/>
        </w:rPr>
      </w:pPr>
      <w:r>
        <w:rPr>
          <w:rFonts w:ascii="Arial Narrow" w:hAnsi="Arial Narrow" w:cs="Arial"/>
          <w:b w:val="0"/>
          <w:sz w:val="24"/>
        </w:rPr>
        <w:t>BAC Chairperson</w:t>
      </w:r>
      <w:r w:rsidR="00106928" w:rsidRPr="00106928">
        <w:rPr>
          <w:rFonts w:ascii="Arial Narrow" w:hAnsi="Arial Narrow" w:cs="Arial"/>
          <w:sz w:val="24"/>
        </w:rPr>
        <w:t xml:space="preserve">   </w:t>
      </w:r>
    </w:p>
    <w:p w:rsidR="003D7865" w:rsidRPr="00106928" w:rsidRDefault="003D7865" w:rsidP="0063446A">
      <w:pPr>
        <w:tabs>
          <w:tab w:val="center" w:pos="4680"/>
          <w:tab w:val="left" w:pos="5785"/>
        </w:tabs>
        <w:jc w:val="center"/>
        <w:rPr>
          <w:rFonts w:ascii="Arial" w:hAnsi="Arial" w:cs="Arial"/>
          <w:b/>
        </w:rPr>
      </w:pPr>
    </w:p>
    <w:sectPr w:rsidR="003D7865" w:rsidRPr="00106928" w:rsidSect="00106928">
      <w:headerReference w:type="default" r:id="rId9"/>
      <w:footerReference w:type="default" r:id="rId10"/>
      <w:pgSz w:w="12242" w:h="18722" w:code="1000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05" w:rsidRDefault="003F3C05" w:rsidP="00033D64">
      <w:r>
        <w:separator/>
      </w:r>
    </w:p>
  </w:endnote>
  <w:endnote w:type="continuationSeparator" w:id="0">
    <w:p w:rsidR="003F3C05" w:rsidRDefault="003F3C05" w:rsidP="0003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6F" w:rsidRPr="006D456F" w:rsidRDefault="0063446A">
    <w:pPr>
      <w:pStyle w:val="Footer"/>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 xml:space="preserve">     </w:t>
    </w:r>
    <w:r w:rsidR="006D456F" w:rsidRPr="006D456F">
      <w:rPr>
        <w:rFonts w:ascii="Arial" w:eastAsiaTheme="majorEastAsia" w:hAnsi="Arial" w:cs="Arial"/>
        <w:sz w:val="20"/>
        <w:szCs w:val="20"/>
      </w:rPr>
      <w:t xml:space="preserve">PORT MANAGEMENT OFFICE OF BICOL, Regional Government </w:t>
    </w:r>
    <w:proofErr w:type="spellStart"/>
    <w:r w:rsidR="006D456F" w:rsidRPr="006D456F">
      <w:rPr>
        <w:rFonts w:ascii="Arial" w:eastAsiaTheme="majorEastAsia" w:hAnsi="Arial" w:cs="Arial"/>
        <w:sz w:val="20"/>
        <w:szCs w:val="20"/>
      </w:rPr>
      <w:t>Center</w:t>
    </w:r>
    <w:proofErr w:type="spellEnd"/>
    <w:r w:rsidR="006D456F" w:rsidRPr="006D456F">
      <w:rPr>
        <w:rFonts w:ascii="Arial" w:eastAsiaTheme="majorEastAsia" w:hAnsi="Arial" w:cs="Arial"/>
        <w:sz w:val="20"/>
        <w:szCs w:val="20"/>
      </w:rPr>
      <w:t xml:space="preserve">, </w:t>
    </w:r>
    <w:proofErr w:type="spellStart"/>
    <w:r w:rsidR="006D456F" w:rsidRPr="006D456F">
      <w:rPr>
        <w:rFonts w:ascii="Arial" w:eastAsiaTheme="majorEastAsia" w:hAnsi="Arial" w:cs="Arial"/>
        <w:sz w:val="20"/>
        <w:szCs w:val="20"/>
      </w:rPr>
      <w:t>Rawis</w:t>
    </w:r>
    <w:proofErr w:type="spellEnd"/>
    <w:r w:rsidR="006D456F" w:rsidRPr="006D456F">
      <w:rPr>
        <w:rFonts w:ascii="Arial" w:eastAsiaTheme="majorEastAsia" w:hAnsi="Arial" w:cs="Arial"/>
        <w:sz w:val="20"/>
        <w:szCs w:val="20"/>
      </w:rPr>
      <w:t xml:space="preserve">, </w:t>
    </w:r>
    <w:proofErr w:type="spellStart"/>
    <w:r w:rsidR="006D456F" w:rsidRPr="006D456F">
      <w:rPr>
        <w:rFonts w:ascii="Arial" w:eastAsiaTheme="majorEastAsia" w:hAnsi="Arial" w:cs="Arial"/>
        <w:sz w:val="20"/>
        <w:szCs w:val="20"/>
      </w:rPr>
      <w:t>Legazpi</w:t>
    </w:r>
    <w:proofErr w:type="spellEnd"/>
    <w:r w:rsidR="006D456F" w:rsidRPr="006D456F">
      <w:rPr>
        <w:rFonts w:ascii="Arial" w:eastAsiaTheme="majorEastAsia" w:hAnsi="Arial" w:cs="Arial"/>
        <w:sz w:val="20"/>
        <w:szCs w:val="20"/>
      </w:rPr>
      <w:t xml:space="preserve"> City</w:t>
    </w:r>
    <w:r w:rsidR="006D456F">
      <w:rPr>
        <w:rFonts w:ascii="Arial" w:eastAsiaTheme="majorEastAsia" w:hAnsi="Arial" w:cs="Arial"/>
        <w:sz w:val="20"/>
        <w:szCs w:val="20"/>
      </w:rPr>
      <w:t xml:space="preserve"> </w:t>
    </w:r>
    <w:r w:rsidR="006D456F" w:rsidRPr="006D456F">
      <w:rPr>
        <w:rFonts w:ascii="Arial" w:eastAsiaTheme="majorEastAsia" w:hAnsi="Arial" w:cs="Arial"/>
        <w:sz w:val="20"/>
        <w:szCs w:val="20"/>
      </w:rPr>
      <w:ptab w:relativeTo="margin" w:alignment="right" w:leader="none"/>
    </w:r>
  </w:p>
  <w:p w:rsidR="00F329BA" w:rsidRPr="00F329BA" w:rsidRDefault="00F329BA" w:rsidP="00F329BA">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05" w:rsidRDefault="003F3C05" w:rsidP="00033D64">
      <w:r>
        <w:separator/>
      </w:r>
    </w:p>
  </w:footnote>
  <w:footnote w:type="continuationSeparator" w:id="0">
    <w:p w:rsidR="003F3C05" w:rsidRDefault="003F3C05" w:rsidP="00033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9C" w:rsidRDefault="00EC199C">
    <w:pPr>
      <w:pStyle w:val="Header"/>
    </w:pPr>
  </w:p>
  <w:p w:rsidR="00EC199C" w:rsidRDefault="00EC199C">
    <w:pPr>
      <w:pStyle w:val="Header"/>
    </w:pPr>
  </w:p>
  <w:p w:rsidR="00EC199C" w:rsidRDefault="00EC199C">
    <w:pPr>
      <w:pStyle w:val="Header"/>
    </w:pPr>
  </w:p>
  <w:p w:rsidR="00033D64" w:rsidRDefault="00033D64">
    <w:pPr>
      <w:pStyle w:val="Header"/>
    </w:pPr>
    <w:r w:rsidRPr="00DB1D75">
      <w:rPr>
        <w:rFonts w:ascii="Arial" w:hAnsi="Arial" w:cs="Arial"/>
        <w:noProof/>
        <w:sz w:val="24"/>
        <w:szCs w:val="24"/>
        <w:lang w:eastAsia="en-PH"/>
      </w:rPr>
      <w:drawing>
        <wp:anchor distT="0" distB="0" distL="114300" distR="114300" simplePos="0" relativeHeight="251659264" behindDoc="1" locked="0" layoutInCell="1" allowOverlap="1" wp14:anchorId="69F17945" wp14:editId="6FC64765">
          <wp:simplePos x="0" y="0"/>
          <wp:positionH relativeFrom="column">
            <wp:posOffset>4076700</wp:posOffset>
          </wp:positionH>
          <wp:positionV relativeFrom="paragraph">
            <wp:posOffset>-438150</wp:posOffset>
          </wp:positionV>
          <wp:extent cx="1666875" cy="1485900"/>
          <wp:effectExtent l="0" t="0" r="9525" b="0"/>
          <wp:wrapThrough wrapText="bothSides">
            <wp:wrapPolygon edited="0">
              <wp:start x="0" y="0"/>
              <wp:lineTo x="0" y="21323"/>
              <wp:lineTo x="21477" y="21323"/>
              <wp:lineTo x="21477" y="0"/>
              <wp:lineTo x="0" y="0"/>
            </wp:wrapPolygon>
          </wp:wrapThrough>
          <wp:docPr id="1" name="Picture 1" descr="\\IGLMANILA-PC\Received Files\JULY\PPA new Logo 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LMANILA-PC\Received Files\JULY\PPA new Logo Final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D64" w:rsidRDefault="00033D64">
    <w:pPr>
      <w:pStyle w:val="Header"/>
    </w:pPr>
  </w:p>
  <w:p w:rsidR="00033D64" w:rsidRDefault="00033D64">
    <w:pPr>
      <w:pStyle w:val="Header"/>
    </w:pPr>
  </w:p>
  <w:p w:rsidR="00033D64" w:rsidRDefault="00033D64">
    <w:pPr>
      <w:pStyle w:val="Header"/>
    </w:pPr>
  </w:p>
  <w:p w:rsidR="008C0EEB" w:rsidRDefault="008C0EEB">
    <w:pPr>
      <w:pStyle w:val="Header"/>
    </w:pPr>
  </w:p>
  <w:p w:rsidR="00033D64" w:rsidRDefault="00033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1A5"/>
    <w:multiLevelType w:val="hybridMultilevel"/>
    <w:tmpl w:val="91A85440"/>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nsid w:val="11AB7EEE"/>
    <w:multiLevelType w:val="hybridMultilevel"/>
    <w:tmpl w:val="61124A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4E141168"/>
    <w:multiLevelType w:val="hybridMultilevel"/>
    <w:tmpl w:val="CE10DD5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4FA83844"/>
    <w:multiLevelType w:val="hybridMultilevel"/>
    <w:tmpl w:val="823A686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66F640AF"/>
    <w:multiLevelType w:val="hybridMultilevel"/>
    <w:tmpl w:val="31588E3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64"/>
    <w:rsid w:val="00011B13"/>
    <w:rsid w:val="00033D64"/>
    <w:rsid w:val="000628A5"/>
    <w:rsid w:val="000A7EC3"/>
    <w:rsid w:val="00106928"/>
    <w:rsid w:val="00170DAC"/>
    <w:rsid w:val="00175628"/>
    <w:rsid w:val="001958DF"/>
    <w:rsid w:val="001A7B14"/>
    <w:rsid w:val="0022136C"/>
    <w:rsid w:val="002277F7"/>
    <w:rsid w:val="00256086"/>
    <w:rsid w:val="002909AC"/>
    <w:rsid w:val="003002FE"/>
    <w:rsid w:val="00346C60"/>
    <w:rsid w:val="00361545"/>
    <w:rsid w:val="00362A36"/>
    <w:rsid w:val="003B4D7F"/>
    <w:rsid w:val="003D7865"/>
    <w:rsid w:val="003E5741"/>
    <w:rsid w:val="003F14F6"/>
    <w:rsid w:val="003F3C05"/>
    <w:rsid w:val="003F43BA"/>
    <w:rsid w:val="00491862"/>
    <w:rsid w:val="004E07CC"/>
    <w:rsid w:val="004F5C4D"/>
    <w:rsid w:val="00513629"/>
    <w:rsid w:val="005975A3"/>
    <w:rsid w:val="005F7993"/>
    <w:rsid w:val="00602A53"/>
    <w:rsid w:val="00631740"/>
    <w:rsid w:val="0063446A"/>
    <w:rsid w:val="00647946"/>
    <w:rsid w:val="006666B5"/>
    <w:rsid w:val="006952CB"/>
    <w:rsid w:val="006D0FCA"/>
    <w:rsid w:val="006D456F"/>
    <w:rsid w:val="00750C49"/>
    <w:rsid w:val="007D6D55"/>
    <w:rsid w:val="007E2E72"/>
    <w:rsid w:val="007E4C45"/>
    <w:rsid w:val="007E67C2"/>
    <w:rsid w:val="007F7860"/>
    <w:rsid w:val="008703C9"/>
    <w:rsid w:val="00892673"/>
    <w:rsid w:val="008C0EEB"/>
    <w:rsid w:val="008D3125"/>
    <w:rsid w:val="008D7BE8"/>
    <w:rsid w:val="008F30AA"/>
    <w:rsid w:val="009316FA"/>
    <w:rsid w:val="00961DE9"/>
    <w:rsid w:val="00964466"/>
    <w:rsid w:val="009A7D64"/>
    <w:rsid w:val="009B030E"/>
    <w:rsid w:val="00A57870"/>
    <w:rsid w:val="00A809E0"/>
    <w:rsid w:val="00AB667E"/>
    <w:rsid w:val="00B051D0"/>
    <w:rsid w:val="00B33599"/>
    <w:rsid w:val="00B45CCE"/>
    <w:rsid w:val="00B75422"/>
    <w:rsid w:val="00BA6EEC"/>
    <w:rsid w:val="00BA74BE"/>
    <w:rsid w:val="00C20306"/>
    <w:rsid w:val="00C51E3B"/>
    <w:rsid w:val="00C77C3E"/>
    <w:rsid w:val="00C82947"/>
    <w:rsid w:val="00C93318"/>
    <w:rsid w:val="00CC4D4B"/>
    <w:rsid w:val="00CF3615"/>
    <w:rsid w:val="00D15A8E"/>
    <w:rsid w:val="00D70EAF"/>
    <w:rsid w:val="00D81BAB"/>
    <w:rsid w:val="00DB1D75"/>
    <w:rsid w:val="00DC2131"/>
    <w:rsid w:val="00DD0070"/>
    <w:rsid w:val="00DF7E8E"/>
    <w:rsid w:val="00E4526E"/>
    <w:rsid w:val="00EA11A4"/>
    <w:rsid w:val="00EC199C"/>
    <w:rsid w:val="00F20F94"/>
    <w:rsid w:val="00F31CAE"/>
    <w:rsid w:val="00F329BA"/>
    <w:rsid w:val="00FA0B62"/>
    <w:rsid w:val="00FC311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2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06928"/>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D64"/>
    <w:rPr>
      <w:rFonts w:ascii="Tahoma" w:eastAsiaTheme="minorHAnsi" w:hAnsi="Tahoma" w:cs="Tahoma"/>
      <w:sz w:val="16"/>
      <w:szCs w:val="16"/>
      <w:lang w:val="en-PH"/>
    </w:rPr>
  </w:style>
  <w:style w:type="character" w:customStyle="1" w:styleId="BalloonTextChar">
    <w:name w:val="Balloon Text Char"/>
    <w:basedOn w:val="DefaultParagraphFont"/>
    <w:link w:val="BalloonText"/>
    <w:uiPriority w:val="99"/>
    <w:semiHidden/>
    <w:rsid w:val="00033D64"/>
    <w:rPr>
      <w:rFonts w:ascii="Tahoma" w:hAnsi="Tahoma" w:cs="Tahoma"/>
      <w:sz w:val="16"/>
      <w:szCs w:val="16"/>
    </w:rPr>
  </w:style>
  <w:style w:type="paragraph" w:styleId="Header">
    <w:name w:val="header"/>
    <w:basedOn w:val="Normal"/>
    <w:link w:val="HeaderChar"/>
    <w:uiPriority w:val="99"/>
    <w:unhideWhenUsed/>
    <w:rsid w:val="00033D64"/>
    <w:pPr>
      <w:tabs>
        <w:tab w:val="center" w:pos="4680"/>
        <w:tab w:val="right" w:pos="9360"/>
      </w:tabs>
    </w:pPr>
    <w:rPr>
      <w:rFonts w:asciiTheme="minorHAnsi" w:eastAsiaTheme="minorHAnsi" w:hAnsiTheme="minorHAnsi" w:cstheme="minorBidi"/>
      <w:sz w:val="22"/>
      <w:szCs w:val="22"/>
      <w:lang w:val="en-PH"/>
    </w:rPr>
  </w:style>
  <w:style w:type="character" w:customStyle="1" w:styleId="HeaderChar">
    <w:name w:val="Header Char"/>
    <w:basedOn w:val="DefaultParagraphFont"/>
    <w:link w:val="Header"/>
    <w:uiPriority w:val="99"/>
    <w:rsid w:val="00033D64"/>
  </w:style>
  <w:style w:type="paragraph" w:styleId="Footer">
    <w:name w:val="footer"/>
    <w:basedOn w:val="Normal"/>
    <w:link w:val="FooterChar"/>
    <w:uiPriority w:val="99"/>
    <w:unhideWhenUsed/>
    <w:rsid w:val="00033D64"/>
    <w:pPr>
      <w:tabs>
        <w:tab w:val="center" w:pos="4680"/>
        <w:tab w:val="right" w:pos="9360"/>
      </w:tabs>
    </w:pPr>
    <w:rPr>
      <w:rFonts w:asciiTheme="minorHAnsi" w:eastAsiaTheme="minorHAnsi" w:hAnsiTheme="minorHAnsi" w:cstheme="minorBidi"/>
      <w:sz w:val="22"/>
      <w:szCs w:val="22"/>
      <w:lang w:val="en-PH"/>
    </w:rPr>
  </w:style>
  <w:style w:type="character" w:customStyle="1" w:styleId="FooterChar">
    <w:name w:val="Footer Char"/>
    <w:basedOn w:val="DefaultParagraphFont"/>
    <w:link w:val="Footer"/>
    <w:uiPriority w:val="99"/>
    <w:rsid w:val="00033D64"/>
  </w:style>
  <w:style w:type="character" w:styleId="PlaceholderText">
    <w:name w:val="Placeholder Text"/>
    <w:basedOn w:val="DefaultParagraphFont"/>
    <w:uiPriority w:val="99"/>
    <w:semiHidden/>
    <w:rsid w:val="004E07CC"/>
    <w:rPr>
      <w:color w:val="808080"/>
    </w:rPr>
  </w:style>
  <w:style w:type="table" w:styleId="TableGrid">
    <w:name w:val="Table Grid"/>
    <w:basedOn w:val="TableNormal"/>
    <w:uiPriority w:val="59"/>
    <w:rsid w:val="0063446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F94"/>
    <w:pPr>
      <w:ind w:left="720"/>
      <w:contextualSpacing/>
    </w:pPr>
  </w:style>
  <w:style w:type="paragraph" w:customStyle="1" w:styleId="style261">
    <w:name w:val="style261"/>
    <w:basedOn w:val="Normal"/>
    <w:rsid w:val="00B33599"/>
    <w:pPr>
      <w:spacing w:before="100" w:beforeAutospacing="1" w:after="100" w:afterAutospacing="1"/>
    </w:pPr>
    <w:rPr>
      <w:lang w:val="en-PH" w:eastAsia="en-PH"/>
    </w:rPr>
  </w:style>
  <w:style w:type="character" w:styleId="Strong">
    <w:name w:val="Strong"/>
    <w:basedOn w:val="DefaultParagraphFont"/>
    <w:uiPriority w:val="22"/>
    <w:qFormat/>
    <w:rsid w:val="00B33599"/>
    <w:rPr>
      <w:b/>
      <w:bCs/>
    </w:rPr>
  </w:style>
  <w:style w:type="character" w:customStyle="1" w:styleId="Heading1Char">
    <w:name w:val="Heading 1 Char"/>
    <w:basedOn w:val="DefaultParagraphFont"/>
    <w:link w:val="Heading1"/>
    <w:rsid w:val="00106928"/>
    <w:rPr>
      <w:rFonts w:ascii="Tahoma" w:eastAsia="Times New Roman" w:hAnsi="Tahoma" w:cs="Tahoma"/>
      <w:b/>
      <w:bCs/>
      <w:sz w:val="20"/>
      <w:szCs w:val="24"/>
      <w:lang w:val="en-US"/>
    </w:rPr>
  </w:style>
  <w:style w:type="paragraph" w:styleId="Title">
    <w:name w:val="Title"/>
    <w:basedOn w:val="Normal"/>
    <w:link w:val="TitleChar"/>
    <w:qFormat/>
    <w:rsid w:val="00106928"/>
    <w:pPr>
      <w:jc w:val="center"/>
    </w:pPr>
    <w:rPr>
      <w:rFonts w:ascii="Tahoma" w:hAnsi="Tahoma" w:cs="Tahoma"/>
      <w:b/>
      <w:bCs/>
      <w:sz w:val="20"/>
    </w:rPr>
  </w:style>
  <w:style w:type="character" w:customStyle="1" w:styleId="TitleChar">
    <w:name w:val="Title Char"/>
    <w:basedOn w:val="DefaultParagraphFont"/>
    <w:link w:val="Title"/>
    <w:rsid w:val="00106928"/>
    <w:rPr>
      <w:rFonts w:ascii="Tahoma" w:eastAsia="Times New Roman" w:hAnsi="Tahoma" w:cs="Tahoma"/>
      <w:b/>
      <w:bC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2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06928"/>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D64"/>
    <w:rPr>
      <w:rFonts w:ascii="Tahoma" w:eastAsiaTheme="minorHAnsi" w:hAnsi="Tahoma" w:cs="Tahoma"/>
      <w:sz w:val="16"/>
      <w:szCs w:val="16"/>
      <w:lang w:val="en-PH"/>
    </w:rPr>
  </w:style>
  <w:style w:type="character" w:customStyle="1" w:styleId="BalloonTextChar">
    <w:name w:val="Balloon Text Char"/>
    <w:basedOn w:val="DefaultParagraphFont"/>
    <w:link w:val="BalloonText"/>
    <w:uiPriority w:val="99"/>
    <w:semiHidden/>
    <w:rsid w:val="00033D64"/>
    <w:rPr>
      <w:rFonts w:ascii="Tahoma" w:hAnsi="Tahoma" w:cs="Tahoma"/>
      <w:sz w:val="16"/>
      <w:szCs w:val="16"/>
    </w:rPr>
  </w:style>
  <w:style w:type="paragraph" w:styleId="Header">
    <w:name w:val="header"/>
    <w:basedOn w:val="Normal"/>
    <w:link w:val="HeaderChar"/>
    <w:uiPriority w:val="99"/>
    <w:unhideWhenUsed/>
    <w:rsid w:val="00033D64"/>
    <w:pPr>
      <w:tabs>
        <w:tab w:val="center" w:pos="4680"/>
        <w:tab w:val="right" w:pos="9360"/>
      </w:tabs>
    </w:pPr>
    <w:rPr>
      <w:rFonts w:asciiTheme="minorHAnsi" w:eastAsiaTheme="minorHAnsi" w:hAnsiTheme="minorHAnsi" w:cstheme="minorBidi"/>
      <w:sz w:val="22"/>
      <w:szCs w:val="22"/>
      <w:lang w:val="en-PH"/>
    </w:rPr>
  </w:style>
  <w:style w:type="character" w:customStyle="1" w:styleId="HeaderChar">
    <w:name w:val="Header Char"/>
    <w:basedOn w:val="DefaultParagraphFont"/>
    <w:link w:val="Header"/>
    <w:uiPriority w:val="99"/>
    <w:rsid w:val="00033D64"/>
  </w:style>
  <w:style w:type="paragraph" w:styleId="Footer">
    <w:name w:val="footer"/>
    <w:basedOn w:val="Normal"/>
    <w:link w:val="FooterChar"/>
    <w:uiPriority w:val="99"/>
    <w:unhideWhenUsed/>
    <w:rsid w:val="00033D64"/>
    <w:pPr>
      <w:tabs>
        <w:tab w:val="center" w:pos="4680"/>
        <w:tab w:val="right" w:pos="9360"/>
      </w:tabs>
    </w:pPr>
    <w:rPr>
      <w:rFonts w:asciiTheme="minorHAnsi" w:eastAsiaTheme="minorHAnsi" w:hAnsiTheme="minorHAnsi" w:cstheme="minorBidi"/>
      <w:sz w:val="22"/>
      <w:szCs w:val="22"/>
      <w:lang w:val="en-PH"/>
    </w:rPr>
  </w:style>
  <w:style w:type="character" w:customStyle="1" w:styleId="FooterChar">
    <w:name w:val="Footer Char"/>
    <w:basedOn w:val="DefaultParagraphFont"/>
    <w:link w:val="Footer"/>
    <w:uiPriority w:val="99"/>
    <w:rsid w:val="00033D64"/>
  </w:style>
  <w:style w:type="character" w:styleId="PlaceholderText">
    <w:name w:val="Placeholder Text"/>
    <w:basedOn w:val="DefaultParagraphFont"/>
    <w:uiPriority w:val="99"/>
    <w:semiHidden/>
    <w:rsid w:val="004E07CC"/>
    <w:rPr>
      <w:color w:val="808080"/>
    </w:rPr>
  </w:style>
  <w:style w:type="table" w:styleId="TableGrid">
    <w:name w:val="Table Grid"/>
    <w:basedOn w:val="TableNormal"/>
    <w:uiPriority w:val="59"/>
    <w:rsid w:val="0063446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F94"/>
    <w:pPr>
      <w:ind w:left="720"/>
      <w:contextualSpacing/>
    </w:pPr>
  </w:style>
  <w:style w:type="paragraph" w:customStyle="1" w:styleId="style261">
    <w:name w:val="style261"/>
    <w:basedOn w:val="Normal"/>
    <w:rsid w:val="00B33599"/>
    <w:pPr>
      <w:spacing w:before="100" w:beforeAutospacing="1" w:after="100" w:afterAutospacing="1"/>
    </w:pPr>
    <w:rPr>
      <w:lang w:val="en-PH" w:eastAsia="en-PH"/>
    </w:rPr>
  </w:style>
  <w:style w:type="character" w:styleId="Strong">
    <w:name w:val="Strong"/>
    <w:basedOn w:val="DefaultParagraphFont"/>
    <w:uiPriority w:val="22"/>
    <w:qFormat/>
    <w:rsid w:val="00B33599"/>
    <w:rPr>
      <w:b/>
      <w:bCs/>
    </w:rPr>
  </w:style>
  <w:style w:type="character" w:customStyle="1" w:styleId="Heading1Char">
    <w:name w:val="Heading 1 Char"/>
    <w:basedOn w:val="DefaultParagraphFont"/>
    <w:link w:val="Heading1"/>
    <w:rsid w:val="00106928"/>
    <w:rPr>
      <w:rFonts w:ascii="Tahoma" w:eastAsia="Times New Roman" w:hAnsi="Tahoma" w:cs="Tahoma"/>
      <w:b/>
      <w:bCs/>
      <w:sz w:val="20"/>
      <w:szCs w:val="24"/>
      <w:lang w:val="en-US"/>
    </w:rPr>
  </w:style>
  <w:style w:type="paragraph" w:styleId="Title">
    <w:name w:val="Title"/>
    <w:basedOn w:val="Normal"/>
    <w:link w:val="TitleChar"/>
    <w:qFormat/>
    <w:rsid w:val="00106928"/>
    <w:pPr>
      <w:jc w:val="center"/>
    </w:pPr>
    <w:rPr>
      <w:rFonts w:ascii="Tahoma" w:hAnsi="Tahoma" w:cs="Tahoma"/>
      <w:b/>
      <w:bCs/>
      <w:sz w:val="20"/>
    </w:rPr>
  </w:style>
  <w:style w:type="character" w:customStyle="1" w:styleId="TitleChar">
    <w:name w:val="Title Char"/>
    <w:basedOn w:val="DefaultParagraphFont"/>
    <w:link w:val="Title"/>
    <w:rsid w:val="00106928"/>
    <w:rPr>
      <w:rFonts w:ascii="Tahoma" w:eastAsia="Times New Roman" w:hAnsi="Tahoma" w:cs="Tahoma"/>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6881">
      <w:bodyDiv w:val="1"/>
      <w:marLeft w:val="0"/>
      <w:marRight w:val="0"/>
      <w:marTop w:val="0"/>
      <w:marBottom w:val="0"/>
      <w:divBdr>
        <w:top w:val="none" w:sz="0" w:space="0" w:color="auto"/>
        <w:left w:val="none" w:sz="0" w:space="0" w:color="auto"/>
        <w:bottom w:val="none" w:sz="0" w:space="0" w:color="auto"/>
        <w:right w:val="none" w:sz="0" w:space="0" w:color="auto"/>
      </w:divBdr>
    </w:div>
    <w:div w:id="347754671">
      <w:bodyDiv w:val="1"/>
      <w:marLeft w:val="0"/>
      <w:marRight w:val="0"/>
      <w:marTop w:val="0"/>
      <w:marBottom w:val="0"/>
      <w:divBdr>
        <w:top w:val="none" w:sz="0" w:space="0" w:color="auto"/>
        <w:left w:val="none" w:sz="0" w:space="0" w:color="auto"/>
        <w:bottom w:val="none" w:sz="0" w:space="0" w:color="auto"/>
        <w:right w:val="none" w:sz="0" w:space="0" w:color="auto"/>
      </w:divBdr>
    </w:div>
    <w:div w:id="953630129">
      <w:bodyDiv w:val="1"/>
      <w:marLeft w:val="0"/>
      <w:marRight w:val="0"/>
      <w:marTop w:val="0"/>
      <w:marBottom w:val="0"/>
      <w:divBdr>
        <w:top w:val="none" w:sz="0" w:space="0" w:color="auto"/>
        <w:left w:val="none" w:sz="0" w:space="0" w:color="auto"/>
        <w:bottom w:val="none" w:sz="0" w:space="0" w:color="auto"/>
        <w:right w:val="none" w:sz="0" w:space="0" w:color="auto"/>
      </w:divBdr>
    </w:div>
    <w:div w:id="1354696453">
      <w:bodyDiv w:val="1"/>
      <w:marLeft w:val="0"/>
      <w:marRight w:val="0"/>
      <w:marTop w:val="0"/>
      <w:marBottom w:val="0"/>
      <w:divBdr>
        <w:top w:val="none" w:sz="0" w:space="0" w:color="auto"/>
        <w:left w:val="none" w:sz="0" w:space="0" w:color="auto"/>
        <w:bottom w:val="none" w:sz="0" w:space="0" w:color="auto"/>
        <w:right w:val="none" w:sz="0" w:space="0" w:color="auto"/>
      </w:divBdr>
    </w:div>
    <w:div w:id="15405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0851-4A0E-485D-8884-8EBF790D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6</cp:revision>
  <cp:lastPrinted>2019-07-03T05:51:00Z</cp:lastPrinted>
  <dcterms:created xsi:type="dcterms:W3CDTF">2019-07-03T05:24:00Z</dcterms:created>
  <dcterms:modified xsi:type="dcterms:W3CDTF">2019-07-03T06:22:00Z</dcterms:modified>
</cp:coreProperties>
</file>